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ECD04" w14:textId="77777777" w:rsidR="00AB2F62" w:rsidRDefault="00AB2F62"/>
    <w:p w14:paraId="22088A46" w14:textId="77777777" w:rsidR="001137A9" w:rsidRDefault="001137A9"/>
    <w:p w14:paraId="63773BBD" w14:textId="77777777" w:rsidR="001137A9" w:rsidRDefault="001137A9"/>
    <w:p w14:paraId="3F04D2E8" w14:textId="77777777" w:rsidR="001137A9" w:rsidRDefault="001137A9"/>
    <w:p w14:paraId="443D4397" w14:textId="77777777" w:rsidR="001137A9" w:rsidRDefault="001137A9"/>
    <w:p w14:paraId="05E2B4E9" w14:textId="77777777" w:rsidR="001137A9" w:rsidRPr="001137A9" w:rsidRDefault="001137A9">
      <w:pPr>
        <w:rPr>
          <w:rFonts w:ascii="Times New Roman" w:hAnsi="Times New Roman" w:cs="Times New Roman"/>
        </w:rPr>
      </w:pPr>
    </w:p>
    <w:p w14:paraId="56593512" w14:textId="77777777" w:rsidR="001137A9" w:rsidRPr="001137A9" w:rsidRDefault="001137A9">
      <w:pPr>
        <w:rPr>
          <w:rFonts w:ascii="Times New Roman" w:hAnsi="Times New Roman" w:cs="Times New Roman"/>
        </w:rPr>
      </w:pPr>
    </w:p>
    <w:p w14:paraId="742777B7" w14:textId="77777777" w:rsidR="001137A9" w:rsidRPr="001137A9" w:rsidRDefault="001137A9">
      <w:pPr>
        <w:rPr>
          <w:rFonts w:ascii="Times New Roman" w:hAnsi="Times New Roman" w:cs="Times New Roman"/>
        </w:rPr>
      </w:pPr>
    </w:p>
    <w:p w14:paraId="216D650A" w14:textId="114A88A2" w:rsidR="001137A9" w:rsidRPr="001137A9" w:rsidRDefault="001137A9" w:rsidP="001137A9">
      <w:pPr>
        <w:jc w:val="center"/>
        <w:rPr>
          <w:rFonts w:ascii="Times New Roman" w:hAnsi="Times New Roman" w:cs="Times New Roman"/>
        </w:rPr>
      </w:pPr>
      <w:r>
        <w:rPr>
          <w:rFonts w:ascii="Times New Roman" w:hAnsi="Times New Roman" w:cs="Times New Roman"/>
          <w:noProof/>
          <w:lang w:val="es-DO" w:eastAsia="es-DO"/>
        </w:rPr>
        <w:drawing>
          <wp:inline distT="0" distB="0" distL="0" distR="0" wp14:anchorId="48C4EE40" wp14:editId="217A1C45">
            <wp:extent cx="1869743" cy="1213443"/>
            <wp:effectExtent l="0" t="0" r="0" b="6350"/>
            <wp:docPr id="164242075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0751" name="Imagen 1" descr="Logotip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4260" cy="1222865"/>
                    </a:xfrm>
                    <a:prstGeom prst="rect">
                      <a:avLst/>
                    </a:prstGeom>
                  </pic:spPr>
                </pic:pic>
              </a:graphicData>
            </a:graphic>
          </wp:inline>
        </w:drawing>
      </w:r>
    </w:p>
    <w:p w14:paraId="692C8D3D" w14:textId="372CD66D" w:rsidR="001137A9" w:rsidRPr="001137A9" w:rsidRDefault="00CF5DAB" w:rsidP="001137A9">
      <w:pPr>
        <w:pStyle w:val="Citadestacada"/>
        <w:rPr>
          <w:rFonts w:ascii="Cambria" w:hAnsi="Cambria"/>
          <w:b/>
          <w:bCs/>
          <w:i w:val="0"/>
          <w:iCs w:val="0"/>
        </w:rPr>
      </w:pPr>
      <w:r>
        <w:rPr>
          <w:rFonts w:ascii="Cambria" w:hAnsi="Cambria"/>
          <w:b/>
          <w:bCs/>
          <w:i w:val="0"/>
          <w:iCs w:val="0"/>
          <w:color w:val="auto"/>
          <w:sz w:val="44"/>
          <w:szCs w:val="44"/>
        </w:rPr>
        <w:t>Segundo</w:t>
      </w:r>
      <w:r w:rsidR="00701BDA" w:rsidRPr="00701BDA">
        <w:rPr>
          <w:rFonts w:ascii="Cambria" w:hAnsi="Cambria"/>
          <w:b/>
          <w:bCs/>
          <w:i w:val="0"/>
          <w:iCs w:val="0"/>
          <w:color w:val="auto"/>
          <w:sz w:val="44"/>
          <w:szCs w:val="44"/>
        </w:rPr>
        <w:t xml:space="preserve"> Informe de Desempeño de los Planes Operativos</w:t>
      </w:r>
      <w:r w:rsidR="009F598A">
        <w:rPr>
          <w:rFonts w:ascii="Cambria" w:hAnsi="Cambria"/>
          <w:b/>
          <w:bCs/>
          <w:i w:val="0"/>
          <w:iCs w:val="0"/>
          <w:color w:val="auto"/>
          <w:sz w:val="44"/>
          <w:szCs w:val="44"/>
        </w:rPr>
        <w:t>, Año 2025.</w:t>
      </w:r>
    </w:p>
    <w:p w14:paraId="2AFF8068" w14:textId="77777777" w:rsidR="001137A9" w:rsidRPr="001137A9" w:rsidRDefault="001137A9" w:rsidP="001137A9">
      <w:pPr>
        <w:jc w:val="center"/>
        <w:rPr>
          <w:rFonts w:ascii="Cambria" w:hAnsi="Cambria" w:cs="Times New Roman"/>
        </w:rPr>
      </w:pPr>
      <w:r w:rsidRPr="001137A9">
        <w:rPr>
          <w:rFonts w:ascii="Cambria" w:hAnsi="Cambria" w:cs="Times New Roman"/>
        </w:rPr>
        <w:t>Viceministerio Técnico de Planificación y Desarrollo</w:t>
      </w:r>
    </w:p>
    <w:p w14:paraId="26EDD1BA" w14:textId="77777777" w:rsidR="001137A9" w:rsidRPr="001137A9" w:rsidRDefault="001137A9" w:rsidP="001137A9">
      <w:pPr>
        <w:jc w:val="center"/>
        <w:rPr>
          <w:rFonts w:ascii="Cambria" w:hAnsi="Cambria" w:cs="Times New Roman"/>
        </w:rPr>
      </w:pPr>
      <w:r w:rsidRPr="001137A9">
        <w:rPr>
          <w:rFonts w:ascii="Cambria" w:hAnsi="Cambria" w:cs="Times New Roman"/>
        </w:rPr>
        <w:t>Dirección de Planificación y Desarrollo</w:t>
      </w:r>
    </w:p>
    <w:p w14:paraId="03EF769F" w14:textId="0C938C0A" w:rsidR="001137A9" w:rsidRPr="001137A9" w:rsidRDefault="001137A9" w:rsidP="001137A9">
      <w:pPr>
        <w:jc w:val="center"/>
        <w:rPr>
          <w:rFonts w:ascii="Cambria" w:hAnsi="Cambria" w:cs="Times New Roman"/>
        </w:rPr>
      </w:pPr>
      <w:r w:rsidRPr="001137A9">
        <w:rPr>
          <w:rFonts w:ascii="Cambria" w:hAnsi="Cambria" w:cs="Times New Roman"/>
        </w:rPr>
        <w:t>Departamento de Formulación, Monitoreo y Evaluación de Planes, Programas y Proyectos</w:t>
      </w:r>
    </w:p>
    <w:p w14:paraId="7AAE3C46" w14:textId="7C4E42CC" w:rsidR="001137A9" w:rsidRDefault="001137A9" w:rsidP="001137A9">
      <w:pPr>
        <w:jc w:val="center"/>
        <w:rPr>
          <w:rFonts w:ascii="Cambria" w:hAnsi="Cambria" w:cs="Times New Roman"/>
        </w:rPr>
      </w:pPr>
      <w:r w:rsidRPr="001137A9">
        <w:rPr>
          <w:rFonts w:ascii="Cambria" w:hAnsi="Cambria" w:cs="Times New Roman"/>
        </w:rPr>
        <w:t xml:space="preserve">Trimestre </w:t>
      </w:r>
      <w:r w:rsidR="00CF5DAB">
        <w:rPr>
          <w:rFonts w:ascii="Cambria" w:hAnsi="Cambria" w:cs="Times New Roman"/>
        </w:rPr>
        <w:t>abril – junio</w:t>
      </w:r>
      <w:r w:rsidR="002E1C03">
        <w:rPr>
          <w:rFonts w:ascii="Cambria" w:hAnsi="Cambria" w:cs="Times New Roman"/>
        </w:rPr>
        <w:t xml:space="preserve"> del año 2025</w:t>
      </w:r>
    </w:p>
    <w:p w14:paraId="2240FD32" w14:textId="77777777" w:rsidR="001137A9" w:rsidRDefault="001137A9" w:rsidP="001137A9">
      <w:pPr>
        <w:jc w:val="center"/>
        <w:rPr>
          <w:rFonts w:ascii="Cambria" w:hAnsi="Cambria" w:cs="Times New Roman"/>
        </w:rPr>
      </w:pPr>
    </w:p>
    <w:p w14:paraId="14BBC9CE" w14:textId="77777777" w:rsidR="001137A9" w:rsidRDefault="001137A9" w:rsidP="001137A9">
      <w:pPr>
        <w:jc w:val="center"/>
        <w:rPr>
          <w:rFonts w:ascii="Cambria" w:hAnsi="Cambria" w:cs="Times New Roman"/>
        </w:rPr>
      </w:pPr>
    </w:p>
    <w:p w14:paraId="526075E4" w14:textId="77777777" w:rsidR="001137A9" w:rsidRDefault="001137A9" w:rsidP="001137A9">
      <w:pPr>
        <w:jc w:val="center"/>
        <w:rPr>
          <w:rFonts w:ascii="Cambria" w:hAnsi="Cambria" w:cs="Times New Roman"/>
        </w:rPr>
      </w:pPr>
    </w:p>
    <w:p w14:paraId="256E541C" w14:textId="77777777" w:rsidR="001137A9" w:rsidRDefault="001137A9" w:rsidP="001137A9">
      <w:pPr>
        <w:jc w:val="center"/>
        <w:rPr>
          <w:rFonts w:ascii="Cambria" w:hAnsi="Cambria" w:cs="Times New Roman"/>
        </w:rPr>
      </w:pPr>
    </w:p>
    <w:p w14:paraId="7610354B" w14:textId="77777777" w:rsidR="001137A9" w:rsidRDefault="001137A9" w:rsidP="001137A9">
      <w:pPr>
        <w:jc w:val="center"/>
        <w:rPr>
          <w:rFonts w:ascii="Cambria" w:hAnsi="Cambria" w:cs="Times New Roman"/>
        </w:rPr>
      </w:pPr>
    </w:p>
    <w:p w14:paraId="3E7C0EA1" w14:textId="77777777" w:rsidR="001137A9" w:rsidRDefault="001137A9" w:rsidP="001137A9">
      <w:pPr>
        <w:jc w:val="center"/>
        <w:rPr>
          <w:rFonts w:ascii="Cambria" w:hAnsi="Cambria" w:cs="Times New Roman"/>
        </w:rPr>
      </w:pPr>
    </w:p>
    <w:p w14:paraId="0B3EE541" w14:textId="77777777" w:rsidR="001137A9" w:rsidRDefault="001137A9" w:rsidP="001137A9">
      <w:pPr>
        <w:jc w:val="center"/>
        <w:rPr>
          <w:rFonts w:ascii="Cambria" w:hAnsi="Cambria" w:cs="Times New Roman"/>
        </w:rPr>
      </w:pPr>
    </w:p>
    <w:p w14:paraId="14BFFCB6" w14:textId="77777777" w:rsidR="00D173AE" w:rsidRDefault="00D173AE" w:rsidP="001137A9">
      <w:pPr>
        <w:rPr>
          <w:rFonts w:ascii="Cambria" w:hAnsi="Cambria" w:cs="Times New Roman"/>
        </w:rPr>
      </w:pPr>
    </w:p>
    <w:sdt>
      <w:sdtPr>
        <w:rPr>
          <w:rFonts w:ascii="Cambria" w:hAnsi="Cambria"/>
          <w:sz w:val="18"/>
          <w:szCs w:val="18"/>
        </w:rPr>
        <w:id w:val="1709295041"/>
        <w:docPartObj>
          <w:docPartGallery w:val="Table of Contents"/>
          <w:docPartUnique/>
        </w:docPartObj>
      </w:sdtPr>
      <w:sdtContent>
        <w:p w14:paraId="109E3FAA" w14:textId="5BC85D1E" w:rsidR="005B3777" w:rsidRPr="00D94522" w:rsidRDefault="009D1087" w:rsidP="00D94522">
          <w:pPr>
            <w:jc w:val="both"/>
            <w:rPr>
              <w:rFonts w:ascii="Cambria" w:hAnsi="Cambria" w:cs="Times New Roman"/>
              <w:b/>
              <w:bCs/>
              <w:color w:val="002060"/>
              <w:sz w:val="18"/>
              <w:szCs w:val="18"/>
            </w:rPr>
          </w:pPr>
          <w:r w:rsidRPr="00D94522">
            <w:rPr>
              <w:rFonts w:ascii="Cambria" w:hAnsi="Cambria" w:cs="Times New Roman"/>
              <w:b/>
              <w:bCs/>
              <w:color w:val="002060"/>
              <w:sz w:val="18"/>
              <w:szCs w:val="18"/>
            </w:rPr>
            <w:t xml:space="preserve">Tabla de Contenido </w:t>
          </w:r>
        </w:p>
        <w:p w14:paraId="3534ECA9" w14:textId="08DDD1F1" w:rsidR="00D94522" w:rsidRPr="00D94522" w:rsidRDefault="005B3777" w:rsidP="00D94522">
          <w:pPr>
            <w:pStyle w:val="TDC1"/>
            <w:rPr>
              <w:rFonts w:eastAsiaTheme="minorEastAsia"/>
              <w:b w:val="0"/>
              <w:bCs w:val="0"/>
              <w:sz w:val="18"/>
              <w:szCs w:val="18"/>
              <w:lang w:eastAsia="es-ES"/>
            </w:rPr>
          </w:pPr>
          <w:r w:rsidRPr="00D94522">
            <w:rPr>
              <w:b w:val="0"/>
              <w:bCs w:val="0"/>
              <w:sz w:val="18"/>
              <w:szCs w:val="18"/>
            </w:rPr>
            <w:fldChar w:fldCharType="begin"/>
          </w:r>
          <w:r w:rsidRPr="00D94522">
            <w:rPr>
              <w:b w:val="0"/>
              <w:bCs w:val="0"/>
              <w:sz w:val="18"/>
              <w:szCs w:val="18"/>
            </w:rPr>
            <w:instrText xml:space="preserve"> TOC \o "1-3" \h \z \u </w:instrText>
          </w:r>
          <w:r w:rsidRPr="00D94522">
            <w:rPr>
              <w:b w:val="0"/>
              <w:bCs w:val="0"/>
              <w:sz w:val="18"/>
              <w:szCs w:val="18"/>
            </w:rPr>
            <w:fldChar w:fldCharType="separate"/>
          </w:r>
          <w:hyperlink w:anchor="_Toc204064466" w:history="1">
            <w:r w:rsidR="00D94522" w:rsidRPr="00D94522">
              <w:rPr>
                <w:rStyle w:val="Hipervnculo"/>
                <w:b w:val="0"/>
                <w:bCs w:val="0"/>
                <w:sz w:val="18"/>
                <w:szCs w:val="18"/>
              </w:rPr>
              <w:t>Introducción</w:t>
            </w:r>
            <w:r w:rsidR="00D94522" w:rsidRPr="00D94522">
              <w:rPr>
                <w:b w:val="0"/>
                <w:bCs w:val="0"/>
                <w:webHidden/>
                <w:sz w:val="18"/>
                <w:szCs w:val="18"/>
              </w:rPr>
              <w:tab/>
            </w:r>
            <w:r w:rsidR="00D94522" w:rsidRPr="00D94522">
              <w:rPr>
                <w:b w:val="0"/>
                <w:bCs w:val="0"/>
                <w:webHidden/>
                <w:sz w:val="18"/>
                <w:szCs w:val="18"/>
              </w:rPr>
              <w:fldChar w:fldCharType="begin"/>
            </w:r>
            <w:r w:rsidR="00D94522" w:rsidRPr="00D94522">
              <w:rPr>
                <w:b w:val="0"/>
                <w:bCs w:val="0"/>
                <w:webHidden/>
                <w:sz w:val="18"/>
                <w:szCs w:val="18"/>
              </w:rPr>
              <w:instrText xml:space="preserve"> PAGEREF _Toc204064466 \h </w:instrText>
            </w:r>
            <w:r w:rsidR="00D94522" w:rsidRPr="00D94522">
              <w:rPr>
                <w:b w:val="0"/>
                <w:bCs w:val="0"/>
                <w:webHidden/>
                <w:sz w:val="18"/>
                <w:szCs w:val="18"/>
              </w:rPr>
            </w:r>
            <w:r w:rsidR="00D94522" w:rsidRPr="00D94522">
              <w:rPr>
                <w:b w:val="0"/>
                <w:bCs w:val="0"/>
                <w:webHidden/>
                <w:sz w:val="18"/>
                <w:szCs w:val="18"/>
              </w:rPr>
              <w:fldChar w:fldCharType="separate"/>
            </w:r>
            <w:r w:rsidR="00B74EFC">
              <w:rPr>
                <w:b w:val="0"/>
                <w:bCs w:val="0"/>
                <w:webHidden/>
                <w:sz w:val="18"/>
                <w:szCs w:val="18"/>
              </w:rPr>
              <w:t>3</w:t>
            </w:r>
            <w:r w:rsidR="00D94522" w:rsidRPr="00D94522">
              <w:rPr>
                <w:b w:val="0"/>
                <w:bCs w:val="0"/>
                <w:webHidden/>
                <w:sz w:val="18"/>
                <w:szCs w:val="18"/>
              </w:rPr>
              <w:fldChar w:fldCharType="end"/>
            </w:r>
          </w:hyperlink>
        </w:p>
        <w:p w14:paraId="4A67D24E" w14:textId="2E438810" w:rsidR="00D94522" w:rsidRPr="00D94522" w:rsidRDefault="00D94522" w:rsidP="00D94522">
          <w:pPr>
            <w:pStyle w:val="TDC1"/>
            <w:rPr>
              <w:rFonts w:eastAsiaTheme="minorEastAsia"/>
              <w:b w:val="0"/>
              <w:bCs w:val="0"/>
              <w:sz w:val="18"/>
              <w:szCs w:val="18"/>
              <w:lang w:eastAsia="es-ES"/>
            </w:rPr>
          </w:pPr>
          <w:hyperlink w:anchor="_Toc204064467" w:history="1">
            <w:r w:rsidRPr="00D94522">
              <w:rPr>
                <w:rStyle w:val="Hipervnculo"/>
                <w:b w:val="0"/>
                <w:bCs w:val="0"/>
                <w:sz w:val="18"/>
                <w:szCs w:val="18"/>
              </w:rPr>
              <w:t>I.</w:t>
            </w:r>
            <w:r w:rsidRPr="00D94522">
              <w:rPr>
                <w:rFonts w:eastAsiaTheme="minorEastAsia"/>
                <w:b w:val="0"/>
                <w:bCs w:val="0"/>
                <w:sz w:val="18"/>
                <w:szCs w:val="18"/>
                <w:lang w:eastAsia="es-ES"/>
              </w:rPr>
              <w:tab/>
            </w:r>
            <w:r w:rsidRPr="00D94522">
              <w:rPr>
                <w:rStyle w:val="Hipervnculo"/>
                <w:b w:val="0"/>
                <w:bCs w:val="0"/>
                <w:sz w:val="18"/>
                <w:szCs w:val="18"/>
              </w:rPr>
              <w:t>Principales actividades ejecutadas por las áreas sustantivas según programa del Ministerio de la Mujer, segundo trimestre del año 2025.</w:t>
            </w:r>
            <w:r w:rsidRPr="00D94522">
              <w:rPr>
                <w:b w:val="0"/>
                <w:bCs w:val="0"/>
                <w:webHidden/>
                <w:sz w:val="18"/>
                <w:szCs w:val="18"/>
              </w:rPr>
              <w:tab/>
            </w:r>
            <w:r w:rsidRPr="00D94522">
              <w:rPr>
                <w:b w:val="0"/>
                <w:bCs w:val="0"/>
                <w:webHidden/>
                <w:sz w:val="18"/>
                <w:szCs w:val="18"/>
              </w:rPr>
              <w:fldChar w:fldCharType="begin"/>
            </w:r>
            <w:r w:rsidRPr="00D94522">
              <w:rPr>
                <w:b w:val="0"/>
                <w:bCs w:val="0"/>
                <w:webHidden/>
                <w:sz w:val="18"/>
                <w:szCs w:val="18"/>
              </w:rPr>
              <w:instrText xml:space="preserve"> PAGEREF _Toc204064467 \h </w:instrText>
            </w:r>
            <w:r w:rsidRPr="00D94522">
              <w:rPr>
                <w:b w:val="0"/>
                <w:bCs w:val="0"/>
                <w:webHidden/>
                <w:sz w:val="18"/>
                <w:szCs w:val="18"/>
              </w:rPr>
            </w:r>
            <w:r w:rsidRPr="00D94522">
              <w:rPr>
                <w:b w:val="0"/>
                <w:bCs w:val="0"/>
                <w:webHidden/>
                <w:sz w:val="18"/>
                <w:szCs w:val="18"/>
              </w:rPr>
              <w:fldChar w:fldCharType="separate"/>
            </w:r>
            <w:r w:rsidR="00B74EFC">
              <w:rPr>
                <w:b w:val="0"/>
                <w:bCs w:val="0"/>
                <w:webHidden/>
                <w:sz w:val="18"/>
                <w:szCs w:val="18"/>
              </w:rPr>
              <w:t>4</w:t>
            </w:r>
            <w:r w:rsidRPr="00D94522">
              <w:rPr>
                <w:b w:val="0"/>
                <w:bCs w:val="0"/>
                <w:webHidden/>
                <w:sz w:val="18"/>
                <w:szCs w:val="18"/>
              </w:rPr>
              <w:fldChar w:fldCharType="end"/>
            </w:r>
          </w:hyperlink>
        </w:p>
        <w:p w14:paraId="0BFBDC0C" w14:textId="59DEFEAF" w:rsidR="00D94522" w:rsidRPr="00D94522" w:rsidRDefault="00D94522" w:rsidP="00D94522">
          <w:pPr>
            <w:pStyle w:val="TDC2"/>
            <w:tabs>
              <w:tab w:val="left" w:pos="960"/>
              <w:tab w:val="right" w:leader="dot" w:pos="8828"/>
            </w:tabs>
            <w:jc w:val="both"/>
            <w:rPr>
              <w:rFonts w:ascii="Cambria" w:eastAsiaTheme="minorEastAsia" w:hAnsi="Cambria"/>
              <w:noProof/>
              <w:sz w:val="18"/>
              <w:szCs w:val="18"/>
              <w:lang w:eastAsia="es-ES"/>
            </w:rPr>
          </w:pPr>
          <w:hyperlink w:anchor="_Toc204064468" w:history="1">
            <w:r w:rsidRPr="00D94522">
              <w:rPr>
                <w:rStyle w:val="Hipervnculo"/>
                <w:rFonts w:ascii="Cambria" w:hAnsi="Cambria"/>
                <w:noProof/>
                <w:sz w:val="18"/>
                <w:szCs w:val="18"/>
              </w:rPr>
              <w:t>1.1.</w:t>
            </w:r>
            <w:r w:rsidRPr="00D94522">
              <w:rPr>
                <w:rFonts w:ascii="Cambria" w:eastAsiaTheme="minorEastAsia" w:hAnsi="Cambria"/>
                <w:noProof/>
                <w:sz w:val="18"/>
                <w:szCs w:val="18"/>
                <w:lang w:eastAsia="es-ES"/>
              </w:rPr>
              <w:tab/>
            </w:r>
            <w:r w:rsidRPr="00D94522">
              <w:rPr>
                <w:rStyle w:val="Hipervnculo"/>
                <w:rFonts w:ascii="Cambria" w:hAnsi="Cambria"/>
                <w:noProof/>
                <w:sz w:val="18"/>
                <w:szCs w:val="18"/>
              </w:rPr>
              <w:t>Programa 11 Coordinación Intersectorial: Dirección de Transversalidad para la Igualdad.</w:t>
            </w:r>
            <w:r w:rsidRPr="00D94522">
              <w:rPr>
                <w:rFonts w:ascii="Cambria" w:hAnsi="Cambria"/>
                <w:noProof/>
                <w:webHidden/>
                <w:sz w:val="18"/>
                <w:szCs w:val="18"/>
              </w:rPr>
              <w:tab/>
            </w:r>
            <w:r w:rsidRPr="00D94522">
              <w:rPr>
                <w:rFonts w:ascii="Cambria" w:hAnsi="Cambria"/>
                <w:noProof/>
                <w:webHidden/>
                <w:sz w:val="18"/>
                <w:szCs w:val="18"/>
              </w:rPr>
              <w:fldChar w:fldCharType="begin"/>
            </w:r>
            <w:r w:rsidRPr="00D94522">
              <w:rPr>
                <w:rFonts w:ascii="Cambria" w:hAnsi="Cambria"/>
                <w:noProof/>
                <w:webHidden/>
                <w:sz w:val="18"/>
                <w:szCs w:val="18"/>
              </w:rPr>
              <w:instrText xml:space="preserve"> PAGEREF _Toc204064468 \h </w:instrText>
            </w:r>
            <w:r w:rsidRPr="00D94522">
              <w:rPr>
                <w:rFonts w:ascii="Cambria" w:hAnsi="Cambria"/>
                <w:noProof/>
                <w:webHidden/>
                <w:sz w:val="18"/>
                <w:szCs w:val="18"/>
              </w:rPr>
            </w:r>
            <w:r w:rsidRPr="00D94522">
              <w:rPr>
                <w:rFonts w:ascii="Cambria" w:hAnsi="Cambria"/>
                <w:noProof/>
                <w:webHidden/>
                <w:sz w:val="18"/>
                <w:szCs w:val="18"/>
              </w:rPr>
              <w:fldChar w:fldCharType="separate"/>
            </w:r>
            <w:r w:rsidR="00B74EFC">
              <w:rPr>
                <w:rFonts w:ascii="Cambria" w:hAnsi="Cambria"/>
                <w:noProof/>
                <w:webHidden/>
                <w:sz w:val="18"/>
                <w:szCs w:val="18"/>
              </w:rPr>
              <w:t>4</w:t>
            </w:r>
            <w:r w:rsidRPr="00D94522">
              <w:rPr>
                <w:rFonts w:ascii="Cambria" w:hAnsi="Cambria"/>
                <w:noProof/>
                <w:webHidden/>
                <w:sz w:val="18"/>
                <w:szCs w:val="18"/>
              </w:rPr>
              <w:fldChar w:fldCharType="end"/>
            </w:r>
          </w:hyperlink>
        </w:p>
        <w:p w14:paraId="58356670" w14:textId="797400E6" w:rsidR="00D94522" w:rsidRPr="00D94522" w:rsidRDefault="00D94522" w:rsidP="00D94522">
          <w:pPr>
            <w:pStyle w:val="TDC2"/>
            <w:tabs>
              <w:tab w:val="left" w:pos="960"/>
              <w:tab w:val="right" w:leader="dot" w:pos="8828"/>
            </w:tabs>
            <w:jc w:val="both"/>
            <w:rPr>
              <w:rFonts w:ascii="Cambria" w:eastAsiaTheme="minorEastAsia" w:hAnsi="Cambria"/>
              <w:noProof/>
              <w:sz w:val="18"/>
              <w:szCs w:val="18"/>
              <w:lang w:eastAsia="es-ES"/>
            </w:rPr>
          </w:pPr>
          <w:hyperlink w:anchor="_Toc204064469" w:history="1">
            <w:r w:rsidRPr="00D94522">
              <w:rPr>
                <w:rStyle w:val="Hipervnculo"/>
                <w:rFonts w:ascii="Cambria" w:hAnsi="Cambria"/>
                <w:noProof/>
                <w:sz w:val="18"/>
                <w:szCs w:val="18"/>
              </w:rPr>
              <w:t>1.2.</w:t>
            </w:r>
            <w:r w:rsidRPr="00D94522">
              <w:rPr>
                <w:rFonts w:ascii="Cambria" w:eastAsiaTheme="minorEastAsia" w:hAnsi="Cambria"/>
                <w:noProof/>
                <w:sz w:val="18"/>
                <w:szCs w:val="18"/>
                <w:lang w:eastAsia="es-ES"/>
              </w:rPr>
              <w:tab/>
            </w:r>
            <w:r w:rsidRPr="00D94522">
              <w:rPr>
                <w:rStyle w:val="Hipervnculo"/>
                <w:rFonts w:ascii="Cambria" w:hAnsi="Cambria"/>
                <w:noProof/>
                <w:sz w:val="18"/>
                <w:szCs w:val="18"/>
              </w:rPr>
              <w:t>Programa 12 Fomento y Promoción de la Perspectiva de Género en la Educación y la Capacitación: Dirección de Educación en Género.</w:t>
            </w:r>
            <w:r w:rsidRPr="00D94522">
              <w:rPr>
                <w:rFonts w:ascii="Cambria" w:hAnsi="Cambria"/>
                <w:noProof/>
                <w:webHidden/>
                <w:sz w:val="18"/>
                <w:szCs w:val="18"/>
              </w:rPr>
              <w:tab/>
            </w:r>
            <w:r w:rsidRPr="00D94522">
              <w:rPr>
                <w:rFonts w:ascii="Cambria" w:hAnsi="Cambria"/>
                <w:noProof/>
                <w:webHidden/>
                <w:sz w:val="18"/>
                <w:szCs w:val="18"/>
              </w:rPr>
              <w:fldChar w:fldCharType="begin"/>
            </w:r>
            <w:r w:rsidRPr="00D94522">
              <w:rPr>
                <w:rFonts w:ascii="Cambria" w:hAnsi="Cambria"/>
                <w:noProof/>
                <w:webHidden/>
                <w:sz w:val="18"/>
                <w:szCs w:val="18"/>
              </w:rPr>
              <w:instrText xml:space="preserve"> PAGEREF _Toc204064469 \h </w:instrText>
            </w:r>
            <w:r w:rsidRPr="00D94522">
              <w:rPr>
                <w:rFonts w:ascii="Cambria" w:hAnsi="Cambria"/>
                <w:noProof/>
                <w:webHidden/>
                <w:sz w:val="18"/>
                <w:szCs w:val="18"/>
              </w:rPr>
            </w:r>
            <w:r w:rsidRPr="00D94522">
              <w:rPr>
                <w:rFonts w:ascii="Cambria" w:hAnsi="Cambria"/>
                <w:noProof/>
                <w:webHidden/>
                <w:sz w:val="18"/>
                <w:szCs w:val="18"/>
              </w:rPr>
              <w:fldChar w:fldCharType="separate"/>
            </w:r>
            <w:r w:rsidR="00B74EFC">
              <w:rPr>
                <w:rFonts w:ascii="Cambria" w:hAnsi="Cambria"/>
                <w:noProof/>
                <w:webHidden/>
                <w:sz w:val="18"/>
                <w:szCs w:val="18"/>
              </w:rPr>
              <w:t>9</w:t>
            </w:r>
            <w:r w:rsidRPr="00D94522">
              <w:rPr>
                <w:rFonts w:ascii="Cambria" w:hAnsi="Cambria"/>
                <w:noProof/>
                <w:webHidden/>
                <w:sz w:val="18"/>
                <w:szCs w:val="18"/>
              </w:rPr>
              <w:fldChar w:fldCharType="end"/>
            </w:r>
          </w:hyperlink>
        </w:p>
        <w:p w14:paraId="13A7CBBB" w14:textId="07CCD7BA" w:rsidR="00D94522" w:rsidRPr="00D94522" w:rsidRDefault="00D94522" w:rsidP="00D94522">
          <w:pPr>
            <w:pStyle w:val="TDC2"/>
            <w:tabs>
              <w:tab w:val="left" w:pos="960"/>
              <w:tab w:val="right" w:leader="dot" w:pos="8828"/>
            </w:tabs>
            <w:jc w:val="both"/>
            <w:rPr>
              <w:rFonts w:ascii="Cambria" w:eastAsiaTheme="minorEastAsia" w:hAnsi="Cambria"/>
              <w:noProof/>
              <w:sz w:val="18"/>
              <w:szCs w:val="18"/>
              <w:lang w:eastAsia="es-ES"/>
            </w:rPr>
          </w:pPr>
          <w:hyperlink w:anchor="_Toc204064470" w:history="1">
            <w:r w:rsidRPr="00D94522">
              <w:rPr>
                <w:rStyle w:val="Hipervnculo"/>
                <w:rFonts w:ascii="Cambria" w:hAnsi="Cambria"/>
                <w:noProof/>
                <w:sz w:val="18"/>
                <w:szCs w:val="18"/>
              </w:rPr>
              <w:t>1.3.</w:t>
            </w:r>
            <w:r w:rsidRPr="00D94522">
              <w:rPr>
                <w:rFonts w:ascii="Cambria" w:eastAsiaTheme="minorEastAsia" w:hAnsi="Cambria"/>
                <w:noProof/>
                <w:sz w:val="18"/>
                <w:szCs w:val="18"/>
                <w:lang w:eastAsia="es-ES"/>
              </w:rPr>
              <w:tab/>
            </w:r>
            <w:r w:rsidRPr="00D94522">
              <w:rPr>
                <w:rStyle w:val="Hipervnculo"/>
                <w:rFonts w:ascii="Cambria" w:hAnsi="Cambria"/>
                <w:noProof/>
                <w:sz w:val="18"/>
                <w:szCs w:val="18"/>
              </w:rPr>
              <w:t>Programa 13 Prevención y Atención a la Violencia de Género e Intrafamiliar: Dirección de Prevención y Atención a la Violencia.</w:t>
            </w:r>
            <w:r w:rsidRPr="00D94522">
              <w:rPr>
                <w:rFonts w:ascii="Cambria" w:hAnsi="Cambria"/>
                <w:noProof/>
                <w:webHidden/>
                <w:sz w:val="18"/>
                <w:szCs w:val="18"/>
              </w:rPr>
              <w:tab/>
            </w:r>
            <w:r w:rsidRPr="00D94522">
              <w:rPr>
                <w:rFonts w:ascii="Cambria" w:hAnsi="Cambria"/>
                <w:noProof/>
                <w:webHidden/>
                <w:sz w:val="18"/>
                <w:szCs w:val="18"/>
              </w:rPr>
              <w:fldChar w:fldCharType="begin"/>
            </w:r>
            <w:r w:rsidRPr="00D94522">
              <w:rPr>
                <w:rFonts w:ascii="Cambria" w:hAnsi="Cambria"/>
                <w:noProof/>
                <w:webHidden/>
                <w:sz w:val="18"/>
                <w:szCs w:val="18"/>
              </w:rPr>
              <w:instrText xml:space="preserve"> PAGEREF _Toc204064470 \h </w:instrText>
            </w:r>
            <w:r w:rsidRPr="00D94522">
              <w:rPr>
                <w:rFonts w:ascii="Cambria" w:hAnsi="Cambria"/>
                <w:noProof/>
                <w:webHidden/>
                <w:sz w:val="18"/>
                <w:szCs w:val="18"/>
              </w:rPr>
            </w:r>
            <w:r w:rsidRPr="00D94522">
              <w:rPr>
                <w:rFonts w:ascii="Cambria" w:hAnsi="Cambria"/>
                <w:noProof/>
                <w:webHidden/>
                <w:sz w:val="18"/>
                <w:szCs w:val="18"/>
              </w:rPr>
              <w:fldChar w:fldCharType="separate"/>
            </w:r>
            <w:r w:rsidR="00B74EFC">
              <w:rPr>
                <w:rFonts w:ascii="Cambria" w:hAnsi="Cambria"/>
                <w:noProof/>
                <w:webHidden/>
                <w:sz w:val="18"/>
                <w:szCs w:val="18"/>
              </w:rPr>
              <w:t>12</w:t>
            </w:r>
            <w:r w:rsidRPr="00D94522">
              <w:rPr>
                <w:rFonts w:ascii="Cambria" w:hAnsi="Cambria"/>
                <w:noProof/>
                <w:webHidden/>
                <w:sz w:val="18"/>
                <w:szCs w:val="18"/>
              </w:rPr>
              <w:fldChar w:fldCharType="end"/>
            </w:r>
          </w:hyperlink>
        </w:p>
        <w:p w14:paraId="273F6DC5" w14:textId="41D797E9" w:rsidR="00D94522" w:rsidRPr="00D94522" w:rsidRDefault="00D94522" w:rsidP="00D94522">
          <w:pPr>
            <w:pStyle w:val="TDC2"/>
            <w:tabs>
              <w:tab w:val="left" w:pos="960"/>
              <w:tab w:val="right" w:leader="dot" w:pos="8828"/>
            </w:tabs>
            <w:jc w:val="both"/>
            <w:rPr>
              <w:rFonts w:ascii="Cambria" w:eastAsiaTheme="minorEastAsia" w:hAnsi="Cambria"/>
              <w:noProof/>
              <w:sz w:val="18"/>
              <w:szCs w:val="18"/>
              <w:lang w:eastAsia="es-ES"/>
            </w:rPr>
          </w:pPr>
          <w:hyperlink w:anchor="_Toc204064471" w:history="1">
            <w:r w:rsidRPr="00D94522">
              <w:rPr>
                <w:rStyle w:val="Hipervnculo"/>
                <w:rFonts w:ascii="Cambria" w:hAnsi="Cambria"/>
                <w:noProof/>
                <w:sz w:val="18"/>
                <w:szCs w:val="18"/>
              </w:rPr>
              <w:t>1.4.</w:t>
            </w:r>
            <w:r w:rsidRPr="00D94522">
              <w:rPr>
                <w:rFonts w:ascii="Cambria" w:eastAsiaTheme="minorEastAsia" w:hAnsi="Cambria"/>
                <w:noProof/>
                <w:sz w:val="18"/>
                <w:szCs w:val="18"/>
                <w:lang w:eastAsia="es-ES"/>
              </w:rPr>
              <w:tab/>
            </w:r>
            <w:r w:rsidRPr="00D94522">
              <w:rPr>
                <w:rStyle w:val="Hipervnculo"/>
                <w:rFonts w:ascii="Cambria" w:hAnsi="Cambria"/>
                <w:noProof/>
                <w:sz w:val="18"/>
                <w:szCs w:val="18"/>
              </w:rPr>
              <w:t>Programa 15 Promoción de los Derechos Integrales de la Mujer: Dirección de Derechos Integrales de la Mujer.</w:t>
            </w:r>
            <w:r w:rsidRPr="00D94522">
              <w:rPr>
                <w:rFonts w:ascii="Cambria" w:hAnsi="Cambria"/>
                <w:noProof/>
                <w:webHidden/>
                <w:sz w:val="18"/>
                <w:szCs w:val="18"/>
              </w:rPr>
              <w:tab/>
            </w:r>
            <w:r w:rsidRPr="00D94522">
              <w:rPr>
                <w:rFonts w:ascii="Cambria" w:hAnsi="Cambria"/>
                <w:noProof/>
                <w:webHidden/>
                <w:sz w:val="18"/>
                <w:szCs w:val="18"/>
              </w:rPr>
              <w:fldChar w:fldCharType="begin"/>
            </w:r>
            <w:r w:rsidRPr="00D94522">
              <w:rPr>
                <w:rFonts w:ascii="Cambria" w:hAnsi="Cambria"/>
                <w:noProof/>
                <w:webHidden/>
                <w:sz w:val="18"/>
                <w:szCs w:val="18"/>
              </w:rPr>
              <w:instrText xml:space="preserve"> PAGEREF _Toc204064471 \h </w:instrText>
            </w:r>
            <w:r w:rsidRPr="00D94522">
              <w:rPr>
                <w:rFonts w:ascii="Cambria" w:hAnsi="Cambria"/>
                <w:noProof/>
                <w:webHidden/>
                <w:sz w:val="18"/>
                <w:szCs w:val="18"/>
              </w:rPr>
            </w:r>
            <w:r w:rsidRPr="00D94522">
              <w:rPr>
                <w:rFonts w:ascii="Cambria" w:hAnsi="Cambria"/>
                <w:noProof/>
                <w:webHidden/>
                <w:sz w:val="18"/>
                <w:szCs w:val="18"/>
              </w:rPr>
              <w:fldChar w:fldCharType="separate"/>
            </w:r>
            <w:r w:rsidR="00B74EFC">
              <w:rPr>
                <w:rFonts w:ascii="Cambria" w:hAnsi="Cambria"/>
                <w:noProof/>
                <w:webHidden/>
                <w:sz w:val="18"/>
                <w:szCs w:val="18"/>
              </w:rPr>
              <w:t>17</w:t>
            </w:r>
            <w:r w:rsidRPr="00D94522">
              <w:rPr>
                <w:rFonts w:ascii="Cambria" w:hAnsi="Cambria"/>
                <w:noProof/>
                <w:webHidden/>
                <w:sz w:val="18"/>
                <w:szCs w:val="18"/>
              </w:rPr>
              <w:fldChar w:fldCharType="end"/>
            </w:r>
          </w:hyperlink>
        </w:p>
        <w:p w14:paraId="4762F82E" w14:textId="19889BC1" w:rsidR="00D94522" w:rsidRPr="00D94522" w:rsidRDefault="00D94522" w:rsidP="00D94522">
          <w:pPr>
            <w:pStyle w:val="TDC2"/>
            <w:tabs>
              <w:tab w:val="left" w:pos="960"/>
              <w:tab w:val="right" w:leader="dot" w:pos="8828"/>
            </w:tabs>
            <w:jc w:val="both"/>
            <w:rPr>
              <w:rFonts w:ascii="Cambria" w:eastAsiaTheme="minorEastAsia" w:hAnsi="Cambria"/>
              <w:noProof/>
              <w:sz w:val="18"/>
              <w:szCs w:val="18"/>
              <w:lang w:eastAsia="es-ES"/>
            </w:rPr>
          </w:pPr>
          <w:hyperlink w:anchor="_Toc204064472" w:history="1">
            <w:r w:rsidRPr="00D94522">
              <w:rPr>
                <w:rStyle w:val="Hipervnculo"/>
                <w:rFonts w:ascii="Cambria" w:hAnsi="Cambria"/>
                <w:noProof/>
                <w:sz w:val="18"/>
                <w:szCs w:val="18"/>
              </w:rPr>
              <w:t>1.5.</w:t>
            </w:r>
            <w:r w:rsidRPr="00D94522">
              <w:rPr>
                <w:rFonts w:ascii="Cambria" w:eastAsiaTheme="minorEastAsia" w:hAnsi="Cambria"/>
                <w:noProof/>
                <w:sz w:val="18"/>
                <w:szCs w:val="18"/>
                <w:lang w:eastAsia="es-ES"/>
              </w:rPr>
              <w:tab/>
            </w:r>
            <w:r w:rsidRPr="00D94522">
              <w:rPr>
                <w:rStyle w:val="Hipervnculo"/>
                <w:rFonts w:ascii="Cambria" w:hAnsi="Cambria"/>
                <w:noProof/>
                <w:sz w:val="18"/>
                <w:szCs w:val="18"/>
              </w:rPr>
              <w:t>Programa 45 Multisectorial de Reducción de Embarazo en Adolescentes: Dirección de los Derechos Integrales de la Mujer.</w:t>
            </w:r>
            <w:r w:rsidRPr="00D94522">
              <w:rPr>
                <w:rFonts w:ascii="Cambria" w:hAnsi="Cambria"/>
                <w:noProof/>
                <w:webHidden/>
                <w:sz w:val="18"/>
                <w:szCs w:val="18"/>
              </w:rPr>
              <w:tab/>
            </w:r>
            <w:r w:rsidRPr="00D94522">
              <w:rPr>
                <w:rFonts w:ascii="Cambria" w:hAnsi="Cambria"/>
                <w:noProof/>
                <w:webHidden/>
                <w:sz w:val="18"/>
                <w:szCs w:val="18"/>
              </w:rPr>
              <w:fldChar w:fldCharType="begin"/>
            </w:r>
            <w:r w:rsidRPr="00D94522">
              <w:rPr>
                <w:rFonts w:ascii="Cambria" w:hAnsi="Cambria"/>
                <w:noProof/>
                <w:webHidden/>
                <w:sz w:val="18"/>
                <w:szCs w:val="18"/>
              </w:rPr>
              <w:instrText xml:space="preserve"> PAGEREF _Toc204064472 \h </w:instrText>
            </w:r>
            <w:r w:rsidRPr="00D94522">
              <w:rPr>
                <w:rFonts w:ascii="Cambria" w:hAnsi="Cambria"/>
                <w:noProof/>
                <w:webHidden/>
                <w:sz w:val="18"/>
                <w:szCs w:val="18"/>
              </w:rPr>
            </w:r>
            <w:r w:rsidRPr="00D94522">
              <w:rPr>
                <w:rFonts w:ascii="Cambria" w:hAnsi="Cambria"/>
                <w:noProof/>
                <w:webHidden/>
                <w:sz w:val="18"/>
                <w:szCs w:val="18"/>
              </w:rPr>
              <w:fldChar w:fldCharType="separate"/>
            </w:r>
            <w:r w:rsidR="00B74EFC">
              <w:rPr>
                <w:rFonts w:ascii="Cambria" w:hAnsi="Cambria"/>
                <w:noProof/>
                <w:webHidden/>
                <w:sz w:val="18"/>
                <w:szCs w:val="18"/>
              </w:rPr>
              <w:t>21</w:t>
            </w:r>
            <w:r w:rsidRPr="00D94522">
              <w:rPr>
                <w:rFonts w:ascii="Cambria" w:hAnsi="Cambria"/>
                <w:noProof/>
                <w:webHidden/>
                <w:sz w:val="18"/>
                <w:szCs w:val="18"/>
              </w:rPr>
              <w:fldChar w:fldCharType="end"/>
            </w:r>
          </w:hyperlink>
        </w:p>
        <w:p w14:paraId="3AD7DFD7" w14:textId="34C60EEC" w:rsidR="00D94522" w:rsidRPr="00D94522" w:rsidRDefault="00D94522" w:rsidP="00D94522">
          <w:pPr>
            <w:pStyle w:val="TDC1"/>
            <w:rPr>
              <w:rFonts w:eastAsiaTheme="minorEastAsia"/>
              <w:b w:val="0"/>
              <w:bCs w:val="0"/>
              <w:sz w:val="18"/>
              <w:szCs w:val="18"/>
              <w:lang w:eastAsia="es-ES"/>
            </w:rPr>
          </w:pPr>
          <w:hyperlink w:anchor="_Toc204064473" w:history="1">
            <w:r w:rsidRPr="00D94522">
              <w:rPr>
                <w:rStyle w:val="Hipervnculo"/>
                <w:b w:val="0"/>
                <w:bCs w:val="0"/>
                <w:sz w:val="18"/>
                <w:szCs w:val="18"/>
              </w:rPr>
              <w:t>II.</w:t>
            </w:r>
            <w:r w:rsidRPr="00D94522">
              <w:rPr>
                <w:rFonts w:eastAsiaTheme="minorEastAsia"/>
                <w:b w:val="0"/>
                <w:bCs w:val="0"/>
                <w:sz w:val="18"/>
                <w:szCs w:val="18"/>
                <w:lang w:eastAsia="es-ES"/>
              </w:rPr>
              <w:tab/>
            </w:r>
            <w:r w:rsidRPr="00D94522">
              <w:rPr>
                <w:rStyle w:val="Hipervnculo"/>
                <w:b w:val="0"/>
                <w:bCs w:val="0"/>
                <w:sz w:val="18"/>
                <w:szCs w:val="18"/>
              </w:rPr>
              <w:t>Principales Actividades Ejecutadas por Casas de Acogida o Refugios del Ministerio de la Mujer, segundo trimestre del año 2025.</w:t>
            </w:r>
            <w:r w:rsidRPr="00D94522">
              <w:rPr>
                <w:b w:val="0"/>
                <w:bCs w:val="0"/>
                <w:webHidden/>
                <w:sz w:val="18"/>
                <w:szCs w:val="18"/>
              </w:rPr>
              <w:tab/>
            </w:r>
            <w:r w:rsidRPr="00D94522">
              <w:rPr>
                <w:b w:val="0"/>
                <w:bCs w:val="0"/>
                <w:webHidden/>
                <w:sz w:val="18"/>
                <w:szCs w:val="18"/>
              </w:rPr>
              <w:fldChar w:fldCharType="begin"/>
            </w:r>
            <w:r w:rsidRPr="00D94522">
              <w:rPr>
                <w:b w:val="0"/>
                <w:bCs w:val="0"/>
                <w:webHidden/>
                <w:sz w:val="18"/>
                <w:szCs w:val="18"/>
              </w:rPr>
              <w:instrText xml:space="preserve"> PAGEREF _Toc204064473 \h </w:instrText>
            </w:r>
            <w:r w:rsidRPr="00D94522">
              <w:rPr>
                <w:b w:val="0"/>
                <w:bCs w:val="0"/>
                <w:webHidden/>
                <w:sz w:val="18"/>
                <w:szCs w:val="18"/>
              </w:rPr>
            </w:r>
            <w:r w:rsidRPr="00D94522">
              <w:rPr>
                <w:b w:val="0"/>
                <w:bCs w:val="0"/>
                <w:webHidden/>
                <w:sz w:val="18"/>
                <w:szCs w:val="18"/>
              </w:rPr>
              <w:fldChar w:fldCharType="separate"/>
            </w:r>
            <w:r w:rsidR="00B74EFC">
              <w:rPr>
                <w:b w:val="0"/>
                <w:bCs w:val="0"/>
                <w:webHidden/>
                <w:sz w:val="18"/>
                <w:szCs w:val="18"/>
              </w:rPr>
              <w:t>24</w:t>
            </w:r>
            <w:r w:rsidRPr="00D94522">
              <w:rPr>
                <w:b w:val="0"/>
                <w:bCs w:val="0"/>
                <w:webHidden/>
                <w:sz w:val="18"/>
                <w:szCs w:val="18"/>
              </w:rPr>
              <w:fldChar w:fldCharType="end"/>
            </w:r>
          </w:hyperlink>
        </w:p>
        <w:p w14:paraId="06B320DD" w14:textId="3C09E4B3" w:rsidR="00D94522" w:rsidRPr="00D94522" w:rsidRDefault="00D94522" w:rsidP="00D94522">
          <w:pPr>
            <w:pStyle w:val="TDC2"/>
            <w:tabs>
              <w:tab w:val="left" w:pos="960"/>
              <w:tab w:val="right" w:leader="dot" w:pos="8828"/>
            </w:tabs>
            <w:jc w:val="both"/>
            <w:rPr>
              <w:rFonts w:ascii="Cambria" w:eastAsiaTheme="minorEastAsia" w:hAnsi="Cambria"/>
              <w:noProof/>
              <w:sz w:val="18"/>
              <w:szCs w:val="18"/>
              <w:lang w:eastAsia="es-ES"/>
            </w:rPr>
          </w:pPr>
          <w:hyperlink w:anchor="_Toc204064474" w:history="1">
            <w:r w:rsidRPr="00D94522">
              <w:rPr>
                <w:rStyle w:val="Hipervnculo"/>
                <w:rFonts w:ascii="Cambria" w:hAnsi="Cambria"/>
                <w:noProof/>
                <w:sz w:val="18"/>
                <w:szCs w:val="18"/>
              </w:rPr>
              <w:t>2.1.</w:t>
            </w:r>
            <w:r w:rsidRPr="00D94522">
              <w:rPr>
                <w:rFonts w:ascii="Cambria" w:eastAsiaTheme="minorEastAsia" w:hAnsi="Cambria"/>
                <w:noProof/>
                <w:sz w:val="18"/>
                <w:szCs w:val="18"/>
                <w:lang w:eastAsia="es-ES"/>
              </w:rPr>
              <w:tab/>
            </w:r>
            <w:r w:rsidRPr="00D94522">
              <w:rPr>
                <w:rStyle w:val="Hipervnculo"/>
                <w:rFonts w:ascii="Cambria" w:hAnsi="Cambria"/>
                <w:noProof/>
                <w:sz w:val="18"/>
                <w:szCs w:val="18"/>
              </w:rPr>
              <w:t>Coordinación de Casas de Acogida o Refugios</w:t>
            </w:r>
            <w:r w:rsidRPr="00D94522">
              <w:rPr>
                <w:rFonts w:ascii="Cambria" w:hAnsi="Cambria"/>
                <w:noProof/>
                <w:webHidden/>
                <w:sz w:val="18"/>
                <w:szCs w:val="18"/>
              </w:rPr>
              <w:tab/>
            </w:r>
            <w:r w:rsidRPr="00D94522">
              <w:rPr>
                <w:rFonts w:ascii="Cambria" w:hAnsi="Cambria"/>
                <w:noProof/>
                <w:webHidden/>
                <w:sz w:val="18"/>
                <w:szCs w:val="18"/>
              </w:rPr>
              <w:fldChar w:fldCharType="begin"/>
            </w:r>
            <w:r w:rsidRPr="00D94522">
              <w:rPr>
                <w:rFonts w:ascii="Cambria" w:hAnsi="Cambria"/>
                <w:noProof/>
                <w:webHidden/>
                <w:sz w:val="18"/>
                <w:szCs w:val="18"/>
              </w:rPr>
              <w:instrText xml:space="preserve"> PAGEREF _Toc204064474 \h </w:instrText>
            </w:r>
            <w:r w:rsidRPr="00D94522">
              <w:rPr>
                <w:rFonts w:ascii="Cambria" w:hAnsi="Cambria"/>
                <w:noProof/>
                <w:webHidden/>
                <w:sz w:val="18"/>
                <w:szCs w:val="18"/>
              </w:rPr>
            </w:r>
            <w:r w:rsidRPr="00D94522">
              <w:rPr>
                <w:rFonts w:ascii="Cambria" w:hAnsi="Cambria"/>
                <w:noProof/>
                <w:webHidden/>
                <w:sz w:val="18"/>
                <w:szCs w:val="18"/>
              </w:rPr>
              <w:fldChar w:fldCharType="separate"/>
            </w:r>
            <w:r w:rsidR="00B74EFC">
              <w:rPr>
                <w:rFonts w:ascii="Cambria" w:hAnsi="Cambria"/>
                <w:noProof/>
                <w:webHidden/>
                <w:sz w:val="18"/>
                <w:szCs w:val="18"/>
              </w:rPr>
              <w:t>24</w:t>
            </w:r>
            <w:r w:rsidRPr="00D94522">
              <w:rPr>
                <w:rFonts w:ascii="Cambria" w:hAnsi="Cambria"/>
                <w:noProof/>
                <w:webHidden/>
                <w:sz w:val="18"/>
                <w:szCs w:val="18"/>
              </w:rPr>
              <w:fldChar w:fldCharType="end"/>
            </w:r>
          </w:hyperlink>
        </w:p>
        <w:p w14:paraId="21006506" w14:textId="66187A45" w:rsidR="00D94522" w:rsidRPr="00D94522" w:rsidRDefault="00D94522" w:rsidP="00D94522">
          <w:pPr>
            <w:pStyle w:val="TDC1"/>
            <w:rPr>
              <w:rFonts w:eastAsiaTheme="minorEastAsia"/>
              <w:b w:val="0"/>
              <w:bCs w:val="0"/>
              <w:sz w:val="18"/>
              <w:szCs w:val="18"/>
              <w:lang w:eastAsia="es-ES"/>
            </w:rPr>
          </w:pPr>
          <w:hyperlink w:anchor="_Toc204064475" w:history="1">
            <w:r w:rsidRPr="00D94522">
              <w:rPr>
                <w:rStyle w:val="Hipervnculo"/>
                <w:b w:val="0"/>
                <w:bCs w:val="0"/>
                <w:sz w:val="18"/>
                <w:szCs w:val="18"/>
              </w:rPr>
              <w:t>III.</w:t>
            </w:r>
            <w:r w:rsidRPr="00D94522">
              <w:rPr>
                <w:rFonts w:eastAsiaTheme="minorEastAsia"/>
                <w:b w:val="0"/>
                <w:bCs w:val="0"/>
                <w:sz w:val="18"/>
                <w:szCs w:val="18"/>
                <w:lang w:eastAsia="es-ES"/>
              </w:rPr>
              <w:tab/>
            </w:r>
            <w:r w:rsidRPr="00D94522">
              <w:rPr>
                <w:rStyle w:val="Hipervnculo"/>
                <w:b w:val="0"/>
                <w:bCs w:val="0"/>
                <w:sz w:val="18"/>
                <w:szCs w:val="18"/>
              </w:rPr>
              <w:t>Ejecuciones Físico-Financieras de los Programas del Ministerio de la Mujer, segundo trimestre del año 2025.</w:t>
            </w:r>
            <w:r w:rsidRPr="00D94522">
              <w:rPr>
                <w:b w:val="0"/>
                <w:bCs w:val="0"/>
                <w:webHidden/>
                <w:sz w:val="18"/>
                <w:szCs w:val="18"/>
              </w:rPr>
              <w:tab/>
            </w:r>
            <w:r w:rsidRPr="00D94522">
              <w:rPr>
                <w:b w:val="0"/>
                <w:bCs w:val="0"/>
                <w:webHidden/>
                <w:sz w:val="18"/>
                <w:szCs w:val="18"/>
              </w:rPr>
              <w:fldChar w:fldCharType="begin"/>
            </w:r>
            <w:r w:rsidRPr="00D94522">
              <w:rPr>
                <w:b w:val="0"/>
                <w:bCs w:val="0"/>
                <w:webHidden/>
                <w:sz w:val="18"/>
                <w:szCs w:val="18"/>
              </w:rPr>
              <w:instrText xml:space="preserve"> PAGEREF _Toc204064475 \h </w:instrText>
            </w:r>
            <w:r w:rsidRPr="00D94522">
              <w:rPr>
                <w:b w:val="0"/>
                <w:bCs w:val="0"/>
                <w:webHidden/>
                <w:sz w:val="18"/>
                <w:szCs w:val="18"/>
              </w:rPr>
            </w:r>
            <w:r w:rsidRPr="00D94522">
              <w:rPr>
                <w:b w:val="0"/>
                <w:bCs w:val="0"/>
                <w:webHidden/>
                <w:sz w:val="18"/>
                <w:szCs w:val="18"/>
              </w:rPr>
              <w:fldChar w:fldCharType="separate"/>
            </w:r>
            <w:r w:rsidR="00B74EFC">
              <w:rPr>
                <w:b w:val="0"/>
                <w:bCs w:val="0"/>
                <w:webHidden/>
                <w:sz w:val="18"/>
                <w:szCs w:val="18"/>
              </w:rPr>
              <w:t>25</w:t>
            </w:r>
            <w:r w:rsidRPr="00D94522">
              <w:rPr>
                <w:b w:val="0"/>
                <w:bCs w:val="0"/>
                <w:webHidden/>
                <w:sz w:val="18"/>
                <w:szCs w:val="18"/>
              </w:rPr>
              <w:fldChar w:fldCharType="end"/>
            </w:r>
          </w:hyperlink>
        </w:p>
        <w:p w14:paraId="22CDA602" w14:textId="27306D80" w:rsidR="005B3777" w:rsidRPr="00315CDA" w:rsidRDefault="005B3777" w:rsidP="00D94522">
          <w:pPr>
            <w:spacing w:line="240" w:lineRule="auto"/>
            <w:jc w:val="both"/>
            <w:rPr>
              <w:rFonts w:ascii="Cambria" w:hAnsi="Cambria"/>
              <w:sz w:val="20"/>
              <w:szCs w:val="20"/>
            </w:rPr>
          </w:pPr>
          <w:r w:rsidRPr="00D94522">
            <w:rPr>
              <w:rFonts w:ascii="Cambria" w:hAnsi="Cambria"/>
              <w:sz w:val="18"/>
              <w:szCs w:val="18"/>
            </w:rPr>
            <w:fldChar w:fldCharType="end"/>
          </w:r>
        </w:p>
      </w:sdtContent>
    </w:sdt>
    <w:p w14:paraId="6A450176" w14:textId="4E2A6604" w:rsidR="002B1994" w:rsidRPr="00315CDA" w:rsidRDefault="00D173AE" w:rsidP="00315CDA">
      <w:pPr>
        <w:spacing w:line="240" w:lineRule="auto"/>
        <w:jc w:val="both"/>
        <w:rPr>
          <w:rFonts w:ascii="Cambria" w:hAnsi="Cambria"/>
          <w:sz w:val="20"/>
          <w:szCs w:val="20"/>
        </w:rPr>
      </w:pPr>
      <w:r w:rsidRPr="00315CDA">
        <w:rPr>
          <w:rFonts w:ascii="Cambria" w:hAnsi="Cambria" w:cs="Times New Roman"/>
          <w:color w:val="002060"/>
          <w:sz w:val="20"/>
          <w:szCs w:val="20"/>
        </w:rPr>
        <w:t>Índice</w:t>
      </w:r>
      <w:r w:rsidR="00D4111D" w:rsidRPr="00315CDA">
        <w:rPr>
          <w:rFonts w:ascii="Cambria" w:hAnsi="Cambria" w:cs="Times New Roman"/>
          <w:color w:val="002060"/>
          <w:sz w:val="20"/>
          <w:szCs w:val="20"/>
        </w:rPr>
        <w:t xml:space="preserve"> de Gráficos </w:t>
      </w:r>
    </w:p>
    <w:p w14:paraId="410171A3" w14:textId="3BA33F50" w:rsidR="00D94522" w:rsidRPr="00D94522" w:rsidRDefault="00D4111D" w:rsidP="00D94522">
      <w:pPr>
        <w:pStyle w:val="Tabladeilustraciones"/>
        <w:tabs>
          <w:tab w:val="right" w:leader="dot" w:pos="8828"/>
        </w:tabs>
        <w:jc w:val="both"/>
        <w:rPr>
          <w:rFonts w:ascii="Cambria" w:eastAsiaTheme="minorEastAsia" w:hAnsi="Cambria"/>
          <w:noProof/>
          <w:sz w:val="18"/>
          <w:szCs w:val="18"/>
          <w:lang w:eastAsia="es-ES"/>
        </w:rPr>
      </w:pPr>
      <w:r w:rsidRPr="00315CDA">
        <w:rPr>
          <w:rFonts w:ascii="Cambria" w:hAnsi="Cambria" w:cs="Times New Roman"/>
          <w:sz w:val="18"/>
          <w:szCs w:val="18"/>
        </w:rPr>
        <w:fldChar w:fldCharType="begin"/>
      </w:r>
      <w:r w:rsidRPr="00315CDA">
        <w:rPr>
          <w:rFonts w:ascii="Cambria" w:hAnsi="Cambria" w:cs="Times New Roman"/>
          <w:sz w:val="18"/>
          <w:szCs w:val="18"/>
        </w:rPr>
        <w:instrText xml:space="preserve"> TOC \h \z \c "Gráfico " </w:instrText>
      </w:r>
      <w:r w:rsidRPr="00315CDA">
        <w:rPr>
          <w:rFonts w:ascii="Cambria" w:hAnsi="Cambria" w:cs="Times New Roman"/>
          <w:sz w:val="18"/>
          <w:szCs w:val="18"/>
        </w:rPr>
        <w:fldChar w:fldCharType="separate"/>
      </w:r>
      <w:hyperlink w:anchor="_Toc204064501" w:history="1">
        <w:r w:rsidR="00D94522" w:rsidRPr="00D94522">
          <w:rPr>
            <w:rStyle w:val="Hipervnculo"/>
            <w:rFonts w:ascii="Cambria" w:hAnsi="Cambria"/>
            <w:noProof/>
            <w:sz w:val="18"/>
            <w:szCs w:val="18"/>
          </w:rPr>
          <w:t>Gráfico  1. Programa 11: Coordinación Intersectorial, Dirección de Transversalidad para la Igualdad, Meta Física Programada vs Ejecutada, abril – junio del año 2025.</w:t>
        </w:r>
        <w:r w:rsidR="00D94522" w:rsidRPr="00D94522">
          <w:rPr>
            <w:rFonts w:ascii="Cambria" w:hAnsi="Cambria"/>
            <w:noProof/>
            <w:webHidden/>
            <w:sz w:val="18"/>
            <w:szCs w:val="18"/>
          </w:rPr>
          <w:tab/>
        </w:r>
        <w:r w:rsidR="00D94522" w:rsidRPr="00D94522">
          <w:rPr>
            <w:rFonts w:ascii="Cambria" w:hAnsi="Cambria"/>
            <w:noProof/>
            <w:webHidden/>
            <w:sz w:val="18"/>
            <w:szCs w:val="18"/>
          </w:rPr>
          <w:fldChar w:fldCharType="begin"/>
        </w:r>
        <w:r w:rsidR="00D94522" w:rsidRPr="00D94522">
          <w:rPr>
            <w:rFonts w:ascii="Cambria" w:hAnsi="Cambria"/>
            <w:noProof/>
            <w:webHidden/>
            <w:sz w:val="18"/>
            <w:szCs w:val="18"/>
          </w:rPr>
          <w:instrText xml:space="preserve"> PAGEREF _Toc204064501 \h </w:instrText>
        </w:r>
        <w:r w:rsidR="00D94522" w:rsidRPr="00D94522">
          <w:rPr>
            <w:rFonts w:ascii="Cambria" w:hAnsi="Cambria"/>
            <w:noProof/>
            <w:webHidden/>
            <w:sz w:val="18"/>
            <w:szCs w:val="18"/>
          </w:rPr>
        </w:r>
        <w:r w:rsidR="00D94522" w:rsidRPr="00D94522">
          <w:rPr>
            <w:rFonts w:ascii="Cambria" w:hAnsi="Cambria"/>
            <w:noProof/>
            <w:webHidden/>
            <w:sz w:val="18"/>
            <w:szCs w:val="18"/>
          </w:rPr>
          <w:fldChar w:fldCharType="separate"/>
        </w:r>
        <w:r w:rsidR="00B74EFC">
          <w:rPr>
            <w:rFonts w:ascii="Cambria" w:hAnsi="Cambria"/>
            <w:noProof/>
            <w:webHidden/>
            <w:sz w:val="18"/>
            <w:szCs w:val="18"/>
          </w:rPr>
          <w:t>25</w:t>
        </w:r>
        <w:r w:rsidR="00D94522" w:rsidRPr="00D94522">
          <w:rPr>
            <w:rFonts w:ascii="Cambria" w:hAnsi="Cambria"/>
            <w:noProof/>
            <w:webHidden/>
            <w:sz w:val="18"/>
            <w:szCs w:val="18"/>
          </w:rPr>
          <w:fldChar w:fldCharType="end"/>
        </w:r>
      </w:hyperlink>
    </w:p>
    <w:p w14:paraId="6F7144B1" w14:textId="7A5B5F19" w:rsidR="00D94522" w:rsidRPr="00D94522" w:rsidRDefault="00D94522" w:rsidP="00D94522">
      <w:pPr>
        <w:pStyle w:val="Tabladeilustraciones"/>
        <w:tabs>
          <w:tab w:val="right" w:leader="dot" w:pos="8828"/>
        </w:tabs>
        <w:jc w:val="both"/>
        <w:rPr>
          <w:rFonts w:ascii="Cambria" w:eastAsiaTheme="minorEastAsia" w:hAnsi="Cambria"/>
          <w:noProof/>
          <w:sz w:val="18"/>
          <w:szCs w:val="18"/>
          <w:lang w:eastAsia="es-ES"/>
        </w:rPr>
      </w:pPr>
      <w:hyperlink w:anchor="_Toc204064502" w:history="1">
        <w:r w:rsidRPr="00D94522">
          <w:rPr>
            <w:rStyle w:val="Hipervnculo"/>
            <w:rFonts w:ascii="Cambria" w:hAnsi="Cambria"/>
            <w:noProof/>
            <w:sz w:val="18"/>
            <w:szCs w:val="18"/>
          </w:rPr>
          <w:t>Gráfico  2. Programa 11: Coordinación Intersectorial, Dirección de Transversalidad para la Igualdad, Programación Financiera vs Ejecución Financiera,</w:t>
        </w:r>
        <w:r w:rsidRPr="00D94522">
          <w:rPr>
            <w:rStyle w:val="Hipervnculo"/>
            <w:rFonts w:ascii="Cambria" w:hAnsi="Cambria"/>
            <w:noProof/>
            <w:spacing w:val="-1"/>
            <w:sz w:val="18"/>
            <w:szCs w:val="18"/>
          </w:rPr>
          <w:t xml:space="preserve"> </w:t>
        </w:r>
        <w:r w:rsidRPr="00D94522">
          <w:rPr>
            <w:rStyle w:val="Hipervnculo"/>
            <w:rFonts w:ascii="Cambria" w:hAnsi="Cambria"/>
            <w:noProof/>
            <w:sz w:val="18"/>
            <w:szCs w:val="18"/>
          </w:rPr>
          <w:t>abril – junio del año 2025.</w:t>
        </w:r>
        <w:r w:rsidRPr="00D94522">
          <w:rPr>
            <w:rFonts w:ascii="Cambria" w:hAnsi="Cambria"/>
            <w:noProof/>
            <w:webHidden/>
            <w:sz w:val="18"/>
            <w:szCs w:val="18"/>
          </w:rPr>
          <w:tab/>
        </w:r>
        <w:r w:rsidRPr="00D94522">
          <w:rPr>
            <w:rFonts w:ascii="Cambria" w:hAnsi="Cambria"/>
            <w:noProof/>
            <w:webHidden/>
            <w:sz w:val="18"/>
            <w:szCs w:val="18"/>
          </w:rPr>
          <w:fldChar w:fldCharType="begin"/>
        </w:r>
        <w:r w:rsidRPr="00D94522">
          <w:rPr>
            <w:rFonts w:ascii="Cambria" w:hAnsi="Cambria"/>
            <w:noProof/>
            <w:webHidden/>
            <w:sz w:val="18"/>
            <w:szCs w:val="18"/>
          </w:rPr>
          <w:instrText xml:space="preserve"> PAGEREF _Toc204064502 \h </w:instrText>
        </w:r>
        <w:r w:rsidRPr="00D94522">
          <w:rPr>
            <w:rFonts w:ascii="Cambria" w:hAnsi="Cambria"/>
            <w:noProof/>
            <w:webHidden/>
            <w:sz w:val="18"/>
            <w:szCs w:val="18"/>
          </w:rPr>
        </w:r>
        <w:r w:rsidRPr="00D94522">
          <w:rPr>
            <w:rFonts w:ascii="Cambria" w:hAnsi="Cambria"/>
            <w:noProof/>
            <w:webHidden/>
            <w:sz w:val="18"/>
            <w:szCs w:val="18"/>
          </w:rPr>
          <w:fldChar w:fldCharType="separate"/>
        </w:r>
        <w:r w:rsidR="00B74EFC">
          <w:rPr>
            <w:rFonts w:ascii="Cambria" w:hAnsi="Cambria"/>
            <w:noProof/>
            <w:webHidden/>
            <w:sz w:val="18"/>
            <w:szCs w:val="18"/>
          </w:rPr>
          <w:t>25</w:t>
        </w:r>
        <w:r w:rsidRPr="00D94522">
          <w:rPr>
            <w:rFonts w:ascii="Cambria" w:hAnsi="Cambria"/>
            <w:noProof/>
            <w:webHidden/>
            <w:sz w:val="18"/>
            <w:szCs w:val="18"/>
          </w:rPr>
          <w:fldChar w:fldCharType="end"/>
        </w:r>
      </w:hyperlink>
    </w:p>
    <w:p w14:paraId="67652944" w14:textId="54762715" w:rsidR="00D94522" w:rsidRPr="00D94522" w:rsidRDefault="00D94522" w:rsidP="00D94522">
      <w:pPr>
        <w:pStyle w:val="Tabladeilustraciones"/>
        <w:tabs>
          <w:tab w:val="right" w:leader="dot" w:pos="8828"/>
        </w:tabs>
        <w:jc w:val="both"/>
        <w:rPr>
          <w:rFonts w:ascii="Cambria" w:eastAsiaTheme="minorEastAsia" w:hAnsi="Cambria"/>
          <w:noProof/>
          <w:sz w:val="18"/>
          <w:szCs w:val="18"/>
          <w:lang w:eastAsia="es-ES"/>
        </w:rPr>
      </w:pPr>
      <w:hyperlink w:anchor="_Toc204064503" w:history="1">
        <w:r w:rsidRPr="00D94522">
          <w:rPr>
            <w:rStyle w:val="Hipervnculo"/>
            <w:rFonts w:ascii="Cambria" w:hAnsi="Cambria"/>
            <w:noProof/>
            <w:sz w:val="18"/>
            <w:szCs w:val="18"/>
          </w:rPr>
          <w:t>Gráfico  3. Programa 12: Educación en Género, Meta Física Programada vs Meta Física Ejecutada, abril – junio del año 2025.</w:t>
        </w:r>
        <w:r w:rsidRPr="00D94522">
          <w:rPr>
            <w:rFonts w:ascii="Cambria" w:hAnsi="Cambria"/>
            <w:noProof/>
            <w:webHidden/>
            <w:sz w:val="18"/>
            <w:szCs w:val="18"/>
          </w:rPr>
          <w:tab/>
        </w:r>
        <w:r w:rsidRPr="00D94522">
          <w:rPr>
            <w:rFonts w:ascii="Cambria" w:hAnsi="Cambria"/>
            <w:noProof/>
            <w:webHidden/>
            <w:sz w:val="18"/>
            <w:szCs w:val="18"/>
          </w:rPr>
          <w:fldChar w:fldCharType="begin"/>
        </w:r>
        <w:r w:rsidRPr="00D94522">
          <w:rPr>
            <w:rFonts w:ascii="Cambria" w:hAnsi="Cambria"/>
            <w:noProof/>
            <w:webHidden/>
            <w:sz w:val="18"/>
            <w:szCs w:val="18"/>
          </w:rPr>
          <w:instrText xml:space="preserve"> PAGEREF _Toc204064503 \h </w:instrText>
        </w:r>
        <w:r w:rsidRPr="00D94522">
          <w:rPr>
            <w:rFonts w:ascii="Cambria" w:hAnsi="Cambria"/>
            <w:noProof/>
            <w:webHidden/>
            <w:sz w:val="18"/>
            <w:szCs w:val="18"/>
          </w:rPr>
        </w:r>
        <w:r w:rsidRPr="00D94522">
          <w:rPr>
            <w:rFonts w:ascii="Cambria" w:hAnsi="Cambria"/>
            <w:noProof/>
            <w:webHidden/>
            <w:sz w:val="18"/>
            <w:szCs w:val="18"/>
          </w:rPr>
          <w:fldChar w:fldCharType="separate"/>
        </w:r>
        <w:r w:rsidR="00B74EFC">
          <w:rPr>
            <w:rFonts w:ascii="Cambria" w:hAnsi="Cambria"/>
            <w:noProof/>
            <w:webHidden/>
            <w:sz w:val="18"/>
            <w:szCs w:val="18"/>
          </w:rPr>
          <w:t>26</w:t>
        </w:r>
        <w:r w:rsidRPr="00D94522">
          <w:rPr>
            <w:rFonts w:ascii="Cambria" w:hAnsi="Cambria"/>
            <w:noProof/>
            <w:webHidden/>
            <w:sz w:val="18"/>
            <w:szCs w:val="18"/>
          </w:rPr>
          <w:fldChar w:fldCharType="end"/>
        </w:r>
      </w:hyperlink>
    </w:p>
    <w:p w14:paraId="2EED165B" w14:textId="76C7D333" w:rsidR="00D94522" w:rsidRPr="00D94522" w:rsidRDefault="00D94522" w:rsidP="00D94522">
      <w:pPr>
        <w:pStyle w:val="Tabladeilustraciones"/>
        <w:tabs>
          <w:tab w:val="right" w:leader="dot" w:pos="8828"/>
        </w:tabs>
        <w:jc w:val="both"/>
        <w:rPr>
          <w:rFonts w:ascii="Cambria" w:eastAsiaTheme="minorEastAsia" w:hAnsi="Cambria"/>
          <w:noProof/>
          <w:sz w:val="18"/>
          <w:szCs w:val="18"/>
          <w:lang w:eastAsia="es-ES"/>
        </w:rPr>
      </w:pPr>
      <w:hyperlink w:anchor="_Toc204064504" w:history="1">
        <w:r w:rsidRPr="00D94522">
          <w:rPr>
            <w:rStyle w:val="Hipervnculo"/>
            <w:rFonts w:ascii="Cambria" w:hAnsi="Cambria"/>
            <w:noProof/>
            <w:sz w:val="18"/>
            <w:szCs w:val="18"/>
          </w:rPr>
          <w:t>Gráfico  4. Programa 12: Educación en Género, Programación Financiera vs Ejecución Financiera, abril – junio del año 2025.</w:t>
        </w:r>
        <w:r w:rsidRPr="00D94522">
          <w:rPr>
            <w:rFonts w:ascii="Cambria" w:hAnsi="Cambria"/>
            <w:noProof/>
            <w:webHidden/>
            <w:sz w:val="18"/>
            <w:szCs w:val="18"/>
          </w:rPr>
          <w:tab/>
        </w:r>
        <w:r w:rsidRPr="00D94522">
          <w:rPr>
            <w:rFonts w:ascii="Cambria" w:hAnsi="Cambria"/>
            <w:noProof/>
            <w:webHidden/>
            <w:sz w:val="18"/>
            <w:szCs w:val="18"/>
          </w:rPr>
          <w:fldChar w:fldCharType="begin"/>
        </w:r>
        <w:r w:rsidRPr="00D94522">
          <w:rPr>
            <w:rFonts w:ascii="Cambria" w:hAnsi="Cambria"/>
            <w:noProof/>
            <w:webHidden/>
            <w:sz w:val="18"/>
            <w:szCs w:val="18"/>
          </w:rPr>
          <w:instrText xml:space="preserve"> PAGEREF _Toc204064504 \h </w:instrText>
        </w:r>
        <w:r w:rsidRPr="00D94522">
          <w:rPr>
            <w:rFonts w:ascii="Cambria" w:hAnsi="Cambria"/>
            <w:noProof/>
            <w:webHidden/>
            <w:sz w:val="18"/>
            <w:szCs w:val="18"/>
          </w:rPr>
        </w:r>
        <w:r w:rsidRPr="00D94522">
          <w:rPr>
            <w:rFonts w:ascii="Cambria" w:hAnsi="Cambria"/>
            <w:noProof/>
            <w:webHidden/>
            <w:sz w:val="18"/>
            <w:szCs w:val="18"/>
          </w:rPr>
          <w:fldChar w:fldCharType="separate"/>
        </w:r>
        <w:r w:rsidR="00B74EFC">
          <w:rPr>
            <w:rFonts w:ascii="Cambria" w:hAnsi="Cambria"/>
            <w:noProof/>
            <w:webHidden/>
            <w:sz w:val="18"/>
            <w:szCs w:val="18"/>
          </w:rPr>
          <w:t>26</w:t>
        </w:r>
        <w:r w:rsidRPr="00D94522">
          <w:rPr>
            <w:rFonts w:ascii="Cambria" w:hAnsi="Cambria"/>
            <w:noProof/>
            <w:webHidden/>
            <w:sz w:val="18"/>
            <w:szCs w:val="18"/>
          </w:rPr>
          <w:fldChar w:fldCharType="end"/>
        </w:r>
      </w:hyperlink>
    </w:p>
    <w:p w14:paraId="587F762D" w14:textId="36D1CC18" w:rsidR="00D94522" w:rsidRPr="00D94522" w:rsidRDefault="00D94522" w:rsidP="00D94522">
      <w:pPr>
        <w:pStyle w:val="Tabladeilustraciones"/>
        <w:tabs>
          <w:tab w:val="right" w:leader="dot" w:pos="8828"/>
        </w:tabs>
        <w:jc w:val="both"/>
        <w:rPr>
          <w:rFonts w:ascii="Cambria" w:eastAsiaTheme="minorEastAsia" w:hAnsi="Cambria"/>
          <w:noProof/>
          <w:sz w:val="18"/>
          <w:szCs w:val="18"/>
          <w:lang w:eastAsia="es-ES"/>
        </w:rPr>
      </w:pPr>
      <w:hyperlink w:anchor="_Toc204064505" w:history="1">
        <w:r w:rsidRPr="00D94522">
          <w:rPr>
            <w:rStyle w:val="Hipervnculo"/>
            <w:rFonts w:ascii="Cambria" w:hAnsi="Cambria"/>
            <w:noProof/>
            <w:sz w:val="18"/>
            <w:szCs w:val="18"/>
          </w:rPr>
          <w:t>Gráfico  5. Programa 13: Prevención y Atención a la Violencia de Género e Intrafamiliar, Meta Física Programada vs Meta Física Ejecutada, abril – junio del año 2025.</w:t>
        </w:r>
        <w:r w:rsidRPr="00D94522">
          <w:rPr>
            <w:rFonts w:ascii="Cambria" w:hAnsi="Cambria"/>
            <w:noProof/>
            <w:webHidden/>
            <w:sz w:val="18"/>
            <w:szCs w:val="18"/>
          </w:rPr>
          <w:tab/>
        </w:r>
        <w:r w:rsidRPr="00D94522">
          <w:rPr>
            <w:rFonts w:ascii="Cambria" w:hAnsi="Cambria"/>
            <w:noProof/>
            <w:webHidden/>
            <w:sz w:val="18"/>
            <w:szCs w:val="18"/>
          </w:rPr>
          <w:fldChar w:fldCharType="begin"/>
        </w:r>
        <w:r w:rsidRPr="00D94522">
          <w:rPr>
            <w:rFonts w:ascii="Cambria" w:hAnsi="Cambria"/>
            <w:noProof/>
            <w:webHidden/>
            <w:sz w:val="18"/>
            <w:szCs w:val="18"/>
          </w:rPr>
          <w:instrText xml:space="preserve"> PAGEREF _Toc204064505 \h </w:instrText>
        </w:r>
        <w:r w:rsidRPr="00D94522">
          <w:rPr>
            <w:rFonts w:ascii="Cambria" w:hAnsi="Cambria"/>
            <w:noProof/>
            <w:webHidden/>
            <w:sz w:val="18"/>
            <w:szCs w:val="18"/>
          </w:rPr>
        </w:r>
        <w:r w:rsidRPr="00D94522">
          <w:rPr>
            <w:rFonts w:ascii="Cambria" w:hAnsi="Cambria"/>
            <w:noProof/>
            <w:webHidden/>
            <w:sz w:val="18"/>
            <w:szCs w:val="18"/>
          </w:rPr>
          <w:fldChar w:fldCharType="separate"/>
        </w:r>
        <w:r w:rsidR="00B74EFC">
          <w:rPr>
            <w:rFonts w:ascii="Cambria" w:hAnsi="Cambria"/>
            <w:noProof/>
            <w:webHidden/>
            <w:sz w:val="18"/>
            <w:szCs w:val="18"/>
          </w:rPr>
          <w:t>27</w:t>
        </w:r>
        <w:r w:rsidRPr="00D94522">
          <w:rPr>
            <w:rFonts w:ascii="Cambria" w:hAnsi="Cambria"/>
            <w:noProof/>
            <w:webHidden/>
            <w:sz w:val="18"/>
            <w:szCs w:val="18"/>
          </w:rPr>
          <w:fldChar w:fldCharType="end"/>
        </w:r>
      </w:hyperlink>
    </w:p>
    <w:p w14:paraId="2CE58360" w14:textId="03CFD074" w:rsidR="00D94522" w:rsidRPr="00D94522" w:rsidRDefault="00D94522" w:rsidP="00D94522">
      <w:pPr>
        <w:pStyle w:val="Tabladeilustraciones"/>
        <w:tabs>
          <w:tab w:val="right" w:leader="dot" w:pos="8828"/>
        </w:tabs>
        <w:jc w:val="both"/>
        <w:rPr>
          <w:rFonts w:ascii="Cambria" w:eastAsiaTheme="minorEastAsia" w:hAnsi="Cambria"/>
          <w:noProof/>
          <w:sz w:val="18"/>
          <w:szCs w:val="18"/>
          <w:lang w:eastAsia="es-ES"/>
        </w:rPr>
      </w:pPr>
      <w:hyperlink w:anchor="_Toc204064506" w:history="1">
        <w:r w:rsidRPr="00D94522">
          <w:rPr>
            <w:rStyle w:val="Hipervnculo"/>
            <w:rFonts w:ascii="Cambria" w:hAnsi="Cambria"/>
            <w:noProof/>
            <w:sz w:val="18"/>
            <w:szCs w:val="18"/>
          </w:rPr>
          <w:t>Gráfico  6. Programa 13: Prevención y Atención a la Violencia de Género e Intrafamiliar, Programación Financiera vs Ejecución Financiera, abril – junio del año 2025.</w:t>
        </w:r>
        <w:r w:rsidRPr="00D94522">
          <w:rPr>
            <w:rFonts w:ascii="Cambria" w:hAnsi="Cambria"/>
            <w:noProof/>
            <w:webHidden/>
            <w:sz w:val="18"/>
            <w:szCs w:val="18"/>
          </w:rPr>
          <w:tab/>
        </w:r>
        <w:r w:rsidRPr="00D94522">
          <w:rPr>
            <w:rFonts w:ascii="Cambria" w:hAnsi="Cambria"/>
            <w:noProof/>
            <w:webHidden/>
            <w:sz w:val="18"/>
            <w:szCs w:val="18"/>
          </w:rPr>
          <w:fldChar w:fldCharType="begin"/>
        </w:r>
        <w:r w:rsidRPr="00D94522">
          <w:rPr>
            <w:rFonts w:ascii="Cambria" w:hAnsi="Cambria"/>
            <w:noProof/>
            <w:webHidden/>
            <w:sz w:val="18"/>
            <w:szCs w:val="18"/>
          </w:rPr>
          <w:instrText xml:space="preserve"> PAGEREF _Toc204064506 \h </w:instrText>
        </w:r>
        <w:r w:rsidRPr="00D94522">
          <w:rPr>
            <w:rFonts w:ascii="Cambria" w:hAnsi="Cambria"/>
            <w:noProof/>
            <w:webHidden/>
            <w:sz w:val="18"/>
            <w:szCs w:val="18"/>
          </w:rPr>
        </w:r>
        <w:r w:rsidRPr="00D94522">
          <w:rPr>
            <w:rFonts w:ascii="Cambria" w:hAnsi="Cambria"/>
            <w:noProof/>
            <w:webHidden/>
            <w:sz w:val="18"/>
            <w:szCs w:val="18"/>
          </w:rPr>
          <w:fldChar w:fldCharType="separate"/>
        </w:r>
        <w:r w:rsidR="00B74EFC">
          <w:rPr>
            <w:rFonts w:ascii="Cambria" w:hAnsi="Cambria"/>
            <w:noProof/>
            <w:webHidden/>
            <w:sz w:val="18"/>
            <w:szCs w:val="18"/>
          </w:rPr>
          <w:t>27</w:t>
        </w:r>
        <w:r w:rsidRPr="00D94522">
          <w:rPr>
            <w:rFonts w:ascii="Cambria" w:hAnsi="Cambria"/>
            <w:noProof/>
            <w:webHidden/>
            <w:sz w:val="18"/>
            <w:szCs w:val="18"/>
          </w:rPr>
          <w:fldChar w:fldCharType="end"/>
        </w:r>
      </w:hyperlink>
    </w:p>
    <w:p w14:paraId="7BEDCA58" w14:textId="05244482" w:rsidR="00D94522" w:rsidRPr="00D94522" w:rsidRDefault="00D94522" w:rsidP="00D94522">
      <w:pPr>
        <w:pStyle w:val="Tabladeilustraciones"/>
        <w:tabs>
          <w:tab w:val="right" w:leader="dot" w:pos="8828"/>
        </w:tabs>
        <w:jc w:val="both"/>
        <w:rPr>
          <w:rFonts w:ascii="Cambria" w:eastAsiaTheme="minorEastAsia" w:hAnsi="Cambria"/>
          <w:noProof/>
          <w:sz w:val="18"/>
          <w:szCs w:val="18"/>
          <w:lang w:eastAsia="es-ES"/>
        </w:rPr>
      </w:pPr>
      <w:hyperlink w:anchor="_Toc204064507" w:history="1">
        <w:r w:rsidRPr="00D94522">
          <w:rPr>
            <w:rStyle w:val="Hipervnculo"/>
            <w:rFonts w:ascii="Cambria" w:hAnsi="Cambria"/>
            <w:noProof/>
            <w:sz w:val="18"/>
            <w:szCs w:val="18"/>
          </w:rPr>
          <w:t>Gráfico  7. Programa 15: Promoción de los Derechos Integrales de la Mujer, Meta Física Programada vs Meta Física Ejecutada, abril – junio del año 2025.</w:t>
        </w:r>
        <w:r w:rsidRPr="00D94522">
          <w:rPr>
            <w:rFonts w:ascii="Cambria" w:hAnsi="Cambria"/>
            <w:noProof/>
            <w:webHidden/>
            <w:sz w:val="18"/>
            <w:szCs w:val="18"/>
          </w:rPr>
          <w:tab/>
        </w:r>
        <w:r w:rsidRPr="00D94522">
          <w:rPr>
            <w:rFonts w:ascii="Cambria" w:hAnsi="Cambria"/>
            <w:noProof/>
            <w:webHidden/>
            <w:sz w:val="18"/>
            <w:szCs w:val="18"/>
          </w:rPr>
          <w:fldChar w:fldCharType="begin"/>
        </w:r>
        <w:r w:rsidRPr="00D94522">
          <w:rPr>
            <w:rFonts w:ascii="Cambria" w:hAnsi="Cambria"/>
            <w:noProof/>
            <w:webHidden/>
            <w:sz w:val="18"/>
            <w:szCs w:val="18"/>
          </w:rPr>
          <w:instrText xml:space="preserve"> PAGEREF _Toc204064507 \h </w:instrText>
        </w:r>
        <w:r w:rsidRPr="00D94522">
          <w:rPr>
            <w:rFonts w:ascii="Cambria" w:hAnsi="Cambria"/>
            <w:noProof/>
            <w:webHidden/>
            <w:sz w:val="18"/>
            <w:szCs w:val="18"/>
          </w:rPr>
        </w:r>
        <w:r w:rsidRPr="00D94522">
          <w:rPr>
            <w:rFonts w:ascii="Cambria" w:hAnsi="Cambria"/>
            <w:noProof/>
            <w:webHidden/>
            <w:sz w:val="18"/>
            <w:szCs w:val="18"/>
          </w:rPr>
          <w:fldChar w:fldCharType="separate"/>
        </w:r>
        <w:r w:rsidR="00B74EFC">
          <w:rPr>
            <w:rFonts w:ascii="Cambria" w:hAnsi="Cambria"/>
            <w:noProof/>
            <w:webHidden/>
            <w:sz w:val="18"/>
            <w:szCs w:val="18"/>
          </w:rPr>
          <w:t>28</w:t>
        </w:r>
        <w:r w:rsidRPr="00D94522">
          <w:rPr>
            <w:rFonts w:ascii="Cambria" w:hAnsi="Cambria"/>
            <w:noProof/>
            <w:webHidden/>
            <w:sz w:val="18"/>
            <w:szCs w:val="18"/>
          </w:rPr>
          <w:fldChar w:fldCharType="end"/>
        </w:r>
      </w:hyperlink>
    </w:p>
    <w:p w14:paraId="6C789551" w14:textId="482067A6" w:rsidR="00D94522" w:rsidRPr="00D94522" w:rsidRDefault="00D94522" w:rsidP="00D94522">
      <w:pPr>
        <w:pStyle w:val="Tabladeilustraciones"/>
        <w:tabs>
          <w:tab w:val="right" w:leader="dot" w:pos="8828"/>
        </w:tabs>
        <w:jc w:val="both"/>
        <w:rPr>
          <w:rFonts w:ascii="Cambria" w:eastAsiaTheme="minorEastAsia" w:hAnsi="Cambria"/>
          <w:noProof/>
          <w:sz w:val="18"/>
          <w:szCs w:val="18"/>
          <w:lang w:eastAsia="es-ES"/>
        </w:rPr>
      </w:pPr>
      <w:hyperlink w:anchor="_Toc204064508" w:history="1">
        <w:r w:rsidRPr="00D94522">
          <w:rPr>
            <w:rStyle w:val="Hipervnculo"/>
            <w:rFonts w:ascii="Cambria" w:hAnsi="Cambria"/>
            <w:noProof/>
            <w:sz w:val="18"/>
            <w:szCs w:val="18"/>
          </w:rPr>
          <w:t>Gráfico  8. Programa 15: Promoción de los Derechos Integrales de la Mujer, Programación Financiera vs Ejecución Financiera, abril – junio del año 2025.</w:t>
        </w:r>
        <w:r w:rsidRPr="00D94522">
          <w:rPr>
            <w:rFonts w:ascii="Cambria" w:hAnsi="Cambria"/>
            <w:noProof/>
            <w:webHidden/>
            <w:sz w:val="18"/>
            <w:szCs w:val="18"/>
          </w:rPr>
          <w:tab/>
        </w:r>
        <w:r w:rsidRPr="00D94522">
          <w:rPr>
            <w:rFonts w:ascii="Cambria" w:hAnsi="Cambria"/>
            <w:noProof/>
            <w:webHidden/>
            <w:sz w:val="18"/>
            <w:szCs w:val="18"/>
          </w:rPr>
          <w:fldChar w:fldCharType="begin"/>
        </w:r>
        <w:r w:rsidRPr="00D94522">
          <w:rPr>
            <w:rFonts w:ascii="Cambria" w:hAnsi="Cambria"/>
            <w:noProof/>
            <w:webHidden/>
            <w:sz w:val="18"/>
            <w:szCs w:val="18"/>
          </w:rPr>
          <w:instrText xml:space="preserve"> PAGEREF _Toc204064508 \h </w:instrText>
        </w:r>
        <w:r w:rsidRPr="00D94522">
          <w:rPr>
            <w:rFonts w:ascii="Cambria" w:hAnsi="Cambria"/>
            <w:noProof/>
            <w:webHidden/>
            <w:sz w:val="18"/>
            <w:szCs w:val="18"/>
          </w:rPr>
        </w:r>
        <w:r w:rsidRPr="00D94522">
          <w:rPr>
            <w:rFonts w:ascii="Cambria" w:hAnsi="Cambria"/>
            <w:noProof/>
            <w:webHidden/>
            <w:sz w:val="18"/>
            <w:szCs w:val="18"/>
          </w:rPr>
          <w:fldChar w:fldCharType="separate"/>
        </w:r>
        <w:r w:rsidR="00B74EFC">
          <w:rPr>
            <w:rFonts w:ascii="Cambria" w:hAnsi="Cambria"/>
            <w:noProof/>
            <w:webHidden/>
            <w:sz w:val="18"/>
            <w:szCs w:val="18"/>
          </w:rPr>
          <w:t>28</w:t>
        </w:r>
        <w:r w:rsidRPr="00D94522">
          <w:rPr>
            <w:rFonts w:ascii="Cambria" w:hAnsi="Cambria"/>
            <w:noProof/>
            <w:webHidden/>
            <w:sz w:val="18"/>
            <w:szCs w:val="18"/>
          </w:rPr>
          <w:fldChar w:fldCharType="end"/>
        </w:r>
      </w:hyperlink>
    </w:p>
    <w:p w14:paraId="69052E4C" w14:textId="78A8050F" w:rsidR="00D94522" w:rsidRPr="00D94522" w:rsidRDefault="00D94522" w:rsidP="00D94522">
      <w:pPr>
        <w:pStyle w:val="Tabladeilustraciones"/>
        <w:tabs>
          <w:tab w:val="right" w:leader="dot" w:pos="8828"/>
        </w:tabs>
        <w:jc w:val="both"/>
        <w:rPr>
          <w:rFonts w:ascii="Cambria" w:eastAsiaTheme="minorEastAsia" w:hAnsi="Cambria"/>
          <w:noProof/>
          <w:sz w:val="18"/>
          <w:szCs w:val="18"/>
          <w:lang w:eastAsia="es-ES"/>
        </w:rPr>
      </w:pPr>
      <w:hyperlink w:anchor="_Toc204064509" w:history="1">
        <w:r w:rsidRPr="00D94522">
          <w:rPr>
            <w:rStyle w:val="Hipervnculo"/>
            <w:rFonts w:ascii="Cambria" w:hAnsi="Cambria"/>
            <w:noProof/>
            <w:sz w:val="18"/>
            <w:szCs w:val="18"/>
          </w:rPr>
          <w:t>Gráfico  9. Programa 45: Multisectorial de Reducción de Embarazo en Adolescentes, Meta Física Programada vs Meta Física Ejecutada, abril – junio del año 2025.</w:t>
        </w:r>
        <w:r w:rsidRPr="00D94522">
          <w:rPr>
            <w:rFonts w:ascii="Cambria" w:hAnsi="Cambria"/>
            <w:noProof/>
            <w:webHidden/>
            <w:sz w:val="18"/>
            <w:szCs w:val="18"/>
          </w:rPr>
          <w:tab/>
        </w:r>
        <w:r w:rsidRPr="00D94522">
          <w:rPr>
            <w:rFonts w:ascii="Cambria" w:hAnsi="Cambria"/>
            <w:noProof/>
            <w:webHidden/>
            <w:sz w:val="18"/>
            <w:szCs w:val="18"/>
          </w:rPr>
          <w:fldChar w:fldCharType="begin"/>
        </w:r>
        <w:r w:rsidRPr="00D94522">
          <w:rPr>
            <w:rFonts w:ascii="Cambria" w:hAnsi="Cambria"/>
            <w:noProof/>
            <w:webHidden/>
            <w:sz w:val="18"/>
            <w:szCs w:val="18"/>
          </w:rPr>
          <w:instrText xml:space="preserve"> PAGEREF _Toc204064509 \h </w:instrText>
        </w:r>
        <w:r w:rsidRPr="00D94522">
          <w:rPr>
            <w:rFonts w:ascii="Cambria" w:hAnsi="Cambria"/>
            <w:noProof/>
            <w:webHidden/>
            <w:sz w:val="18"/>
            <w:szCs w:val="18"/>
          </w:rPr>
        </w:r>
        <w:r w:rsidRPr="00D94522">
          <w:rPr>
            <w:rFonts w:ascii="Cambria" w:hAnsi="Cambria"/>
            <w:noProof/>
            <w:webHidden/>
            <w:sz w:val="18"/>
            <w:szCs w:val="18"/>
          </w:rPr>
          <w:fldChar w:fldCharType="separate"/>
        </w:r>
        <w:r w:rsidR="00B74EFC">
          <w:rPr>
            <w:rFonts w:ascii="Cambria" w:hAnsi="Cambria"/>
            <w:noProof/>
            <w:webHidden/>
            <w:sz w:val="18"/>
            <w:szCs w:val="18"/>
          </w:rPr>
          <w:t>29</w:t>
        </w:r>
        <w:r w:rsidRPr="00D94522">
          <w:rPr>
            <w:rFonts w:ascii="Cambria" w:hAnsi="Cambria"/>
            <w:noProof/>
            <w:webHidden/>
            <w:sz w:val="18"/>
            <w:szCs w:val="18"/>
          </w:rPr>
          <w:fldChar w:fldCharType="end"/>
        </w:r>
      </w:hyperlink>
    </w:p>
    <w:p w14:paraId="06CE0CC7" w14:textId="3298CB98" w:rsidR="00D94522" w:rsidRDefault="00D94522" w:rsidP="00D94522">
      <w:pPr>
        <w:pStyle w:val="Tabladeilustraciones"/>
        <w:tabs>
          <w:tab w:val="right" w:leader="dot" w:pos="8828"/>
        </w:tabs>
        <w:jc w:val="both"/>
        <w:rPr>
          <w:rFonts w:eastAsiaTheme="minorEastAsia"/>
          <w:noProof/>
          <w:sz w:val="24"/>
          <w:szCs w:val="24"/>
          <w:lang w:eastAsia="es-ES"/>
        </w:rPr>
      </w:pPr>
      <w:hyperlink w:anchor="_Toc204064510" w:history="1">
        <w:r w:rsidRPr="00D94522">
          <w:rPr>
            <w:rStyle w:val="Hipervnculo"/>
            <w:rFonts w:ascii="Cambria" w:hAnsi="Cambria"/>
            <w:noProof/>
            <w:sz w:val="18"/>
            <w:szCs w:val="18"/>
          </w:rPr>
          <w:t>Gráfico  10. Programa 45: Multisectorial de Reducción de Embarazo en Adolescentes, Programación Financiera vs Ejecución Financiera, abril – junio del año 2025.</w:t>
        </w:r>
        <w:r w:rsidRPr="00D94522">
          <w:rPr>
            <w:rFonts w:ascii="Cambria" w:hAnsi="Cambria"/>
            <w:noProof/>
            <w:webHidden/>
            <w:sz w:val="18"/>
            <w:szCs w:val="18"/>
          </w:rPr>
          <w:tab/>
        </w:r>
        <w:r w:rsidRPr="00D94522">
          <w:rPr>
            <w:rFonts w:ascii="Cambria" w:hAnsi="Cambria"/>
            <w:noProof/>
            <w:webHidden/>
            <w:sz w:val="18"/>
            <w:szCs w:val="18"/>
          </w:rPr>
          <w:fldChar w:fldCharType="begin"/>
        </w:r>
        <w:r w:rsidRPr="00D94522">
          <w:rPr>
            <w:rFonts w:ascii="Cambria" w:hAnsi="Cambria"/>
            <w:noProof/>
            <w:webHidden/>
            <w:sz w:val="18"/>
            <w:szCs w:val="18"/>
          </w:rPr>
          <w:instrText xml:space="preserve"> PAGEREF _Toc204064510 \h </w:instrText>
        </w:r>
        <w:r w:rsidRPr="00D94522">
          <w:rPr>
            <w:rFonts w:ascii="Cambria" w:hAnsi="Cambria"/>
            <w:noProof/>
            <w:webHidden/>
            <w:sz w:val="18"/>
            <w:szCs w:val="18"/>
          </w:rPr>
        </w:r>
        <w:r w:rsidRPr="00D94522">
          <w:rPr>
            <w:rFonts w:ascii="Cambria" w:hAnsi="Cambria"/>
            <w:noProof/>
            <w:webHidden/>
            <w:sz w:val="18"/>
            <w:szCs w:val="18"/>
          </w:rPr>
          <w:fldChar w:fldCharType="separate"/>
        </w:r>
        <w:r w:rsidR="00B74EFC">
          <w:rPr>
            <w:rFonts w:ascii="Cambria" w:hAnsi="Cambria"/>
            <w:noProof/>
            <w:webHidden/>
            <w:sz w:val="18"/>
            <w:szCs w:val="18"/>
          </w:rPr>
          <w:t>29</w:t>
        </w:r>
        <w:r w:rsidRPr="00D94522">
          <w:rPr>
            <w:rFonts w:ascii="Cambria" w:hAnsi="Cambria"/>
            <w:noProof/>
            <w:webHidden/>
            <w:sz w:val="18"/>
            <w:szCs w:val="18"/>
          </w:rPr>
          <w:fldChar w:fldCharType="end"/>
        </w:r>
      </w:hyperlink>
    </w:p>
    <w:p w14:paraId="25BDA4F5" w14:textId="29CCE8BD" w:rsidR="00D173AE" w:rsidRPr="00315CDA" w:rsidRDefault="00D4111D" w:rsidP="00315CDA">
      <w:pPr>
        <w:spacing w:line="240" w:lineRule="auto"/>
        <w:jc w:val="both"/>
        <w:rPr>
          <w:rFonts w:ascii="Cambria" w:hAnsi="Cambria" w:cs="Times New Roman"/>
          <w:sz w:val="20"/>
          <w:szCs w:val="20"/>
        </w:rPr>
      </w:pPr>
      <w:r w:rsidRPr="00315CDA">
        <w:rPr>
          <w:rFonts w:ascii="Cambria" w:hAnsi="Cambria" w:cs="Times New Roman"/>
          <w:sz w:val="18"/>
          <w:szCs w:val="18"/>
        </w:rPr>
        <w:fldChar w:fldCharType="end"/>
      </w:r>
    </w:p>
    <w:p w14:paraId="681B6212" w14:textId="152812C0" w:rsidR="00F24C34" w:rsidRPr="00315CDA" w:rsidRDefault="00D173AE" w:rsidP="00315CDA">
      <w:pPr>
        <w:tabs>
          <w:tab w:val="left" w:pos="5625"/>
        </w:tabs>
        <w:spacing w:line="240" w:lineRule="auto"/>
        <w:jc w:val="both"/>
        <w:rPr>
          <w:rFonts w:ascii="Cambria" w:hAnsi="Cambria" w:cs="Times New Roman"/>
          <w:color w:val="002060"/>
          <w:sz w:val="20"/>
          <w:szCs w:val="20"/>
        </w:rPr>
      </w:pPr>
      <w:r w:rsidRPr="00315CDA">
        <w:rPr>
          <w:rFonts w:ascii="Cambria" w:hAnsi="Cambria" w:cs="Times New Roman"/>
          <w:color w:val="002060"/>
          <w:sz w:val="20"/>
          <w:szCs w:val="20"/>
        </w:rPr>
        <w:t xml:space="preserve"> Índice de Tablas </w:t>
      </w:r>
      <w:r w:rsidR="00313AB3" w:rsidRPr="00315CDA">
        <w:rPr>
          <w:rFonts w:ascii="Cambria" w:hAnsi="Cambria" w:cs="Times New Roman"/>
          <w:color w:val="002060"/>
          <w:sz w:val="20"/>
          <w:szCs w:val="20"/>
        </w:rPr>
        <w:tab/>
      </w:r>
    </w:p>
    <w:p w14:paraId="5467DC3D" w14:textId="3A39399A" w:rsidR="00D94522" w:rsidRPr="00D94522" w:rsidRDefault="00D173AE" w:rsidP="00D94522">
      <w:pPr>
        <w:pStyle w:val="Tabladeilustraciones"/>
        <w:tabs>
          <w:tab w:val="right" w:leader="dot" w:pos="8828"/>
        </w:tabs>
        <w:jc w:val="both"/>
        <w:rPr>
          <w:rFonts w:ascii="Cambria" w:eastAsiaTheme="minorEastAsia" w:hAnsi="Cambria"/>
          <w:noProof/>
          <w:sz w:val="18"/>
          <w:szCs w:val="18"/>
          <w:lang w:eastAsia="es-ES"/>
        </w:rPr>
      </w:pPr>
      <w:r w:rsidRPr="00D94522">
        <w:rPr>
          <w:rFonts w:ascii="Cambria" w:hAnsi="Cambria"/>
          <w:sz w:val="18"/>
          <w:szCs w:val="18"/>
        </w:rPr>
        <w:fldChar w:fldCharType="begin"/>
      </w:r>
      <w:r w:rsidRPr="00D94522">
        <w:rPr>
          <w:rFonts w:ascii="Cambria" w:hAnsi="Cambria"/>
          <w:sz w:val="18"/>
          <w:szCs w:val="18"/>
        </w:rPr>
        <w:instrText xml:space="preserve"> TOC \h \z \c "Tabla" </w:instrText>
      </w:r>
      <w:r w:rsidRPr="00D94522">
        <w:rPr>
          <w:rFonts w:ascii="Cambria" w:hAnsi="Cambria"/>
          <w:sz w:val="18"/>
          <w:szCs w:val="18"/>
        </w:rPr>
        <w:fldChar w:fldCharType="separate"/>
      </w:r>
      <w:hyperlink w:anchor="_Toc204064535" w:history="1">
        <w:r w:rsidR="00D94522" w:rsidRPr="00D94522">
          <w:rPr>
            <w:rStyle w:val="Hipervnculo"/>
            <w:rFonts w:ascii="Cambria" w:hAnsi="Cambria"/>
            <w:noProof/>
            <w:sz w:val="18"/>
            <w:szCs w:val="18"/>
          </w:rPr>
          <w:t>Tabla 1. Número de protecciones otorgadas por el Ministerio de la Mujer a través de las Casas de Acogida, por grupo poblacional, abril – junio del año 2025.</w:t>
        </w:r>
        <w:r w:rsidR="00D94522" w:rsidRPr="00D94522">
          <w:rPr>
            <w:rFonts w:ascii="Cambria" w:hAnsi="Cambria"/>
            <w:noProof/>
            <w:webHidden/>
            <w:sz w:val="18"/>
            <w:szCs w:val="18"/>
          </w:rPr>
          <w:tab/>
        </w:r>
        <w:r w:rsidR="00D94522" w:rsidRPr="00D94522">
          <w:rPr>
            <w:rFonts w:ascii="Cambria" w:hAnsi="Cambria"/>
            <w:noProof/>
            <w:webHidden/>
            <w:sz w:val="18"/>
            <w:szCs w:val="18"/>
          </w:rPr>
          <w:fldChar w:fldCharType="begin"/>
        </w:r>
        <w:r w:rsidR="00D94522" w:rsidRPr="00D94522">
          <w:rPr>
            <w:rFonts w:ascii="Cambria" w:hAnsi="Cambria"/>
            <w:noProof/>
            <w:webHidden/>
            <w:sz w:val="18"/>
            <w:szCs w:val="18"/>
          </w:rPr>
          <w:instrText xml:space="preserve"> PAGEREF _Toc204064535 \h </w:instrText>
        </w:r>
        <w:r w:rsidR="00D94522" w:rsidRPr="00D94522">
          <w:rPr>
            <w:rFonts w:ascii="Cambria" w:hAnsi="Cambria"/>
            <w:noProof/>
            <w:webHidden/>
            <w:sz w:val="18"/>
            <w:szCs w:val="18"/>
          </w:rPr>
        </w:r>
        <w:r w:rsidR="00D94522" w:rsidRPr="00D94522">
          <w:rPr>
            <w:rFonts w:ascii="Cambria" w:hAnsi="Cambria"/>
            <w:noProof/>
            <w:webHidden/>
            <w:sz w:val="18"/>
            <w:szCs w:val="18"/>
          </w:rPr>
          <w:fldChar w:fldCharType="separate"/>
        </w:r>
        <w:r w:rsidR="00B74EFC">
          <w:rPr>
            <w:rFonts w:ascii="Cambria" w:hAnsi="Cambria"/>
            <w:noProof/>
            <w:webHidden/>
            <w:sz w:val="18"/>
            <w:szCs w:val="18"/>
          </w:rPr>
          <w:t>24</w:t>
        </w:r>
        <w:r w:rsidR="00D94522" w:rsidRPr="00D94522">
          <w:rPr>
            <w:rFonts w:ascii="Cambria" w:hAnsi="Cambria"/>
            <w:noProof/>
            <w:webHidden/>
            <w:sz w:val="18"/>
            <w:szCs w:val="18"/>
          </w:rPr>
          <w:fldChar w:fldCharType="end"/>
        </w:r>
      </w:hyperlink>
    </w:p>
    <w:p w14:paraId="617B0099" w14:textId="2F78E355" w:rsidR="00D173AE" w:rsidRPr="00F24C34" w:rsidRDefault="00D173AE" w:rsidP="00D94522">
      <w:pPr>
        <w:jc w:val="both"/>
        <w:rPr>
          <w:rFonts w:ascii="Cambria" w:hAnsi="Cambria"/>
        </w:rPr>
      </w:pPr>
      <w:r w:rsidRPr="00D94522">
        <w:rPr>
          <w:rFonts w:ascii="Cambria" w:hAnsi="Cambria"/>
          <w:sz w:val="18"/>
          <w:szCs w:val="18"/>
        </w:rPr>
        <w:fldChar w:fldCharType="end"/>
      </w:r>
    </w:p>
    <w:p w14:paraId="767FCCCF" w14:textId="47C05445" w:rsidR="001137A9" w:rsidRPr="001137A9" w:rsidRDefault="001137A9" w:rsidP="002B1994">
      <w:pPr>
        <w:pStyle w:val="Citadestacada"/>
        <w:outlineLvl w:val="0"/>
        <w:rPr>
          <w:rFonts w:ascii="Cambria" w:hAnsi="Cambria"/>
          <w:b/>
          <w:bCs/>
          <w:color w:val="002060"/>
          <w:sz w:val="28"/>
          <w:szCs w:val="28"/>
        </w:rPr>
      </w:pPr>
      <w:bookmarkStart w:id="0" w:name="_Toc204064466"/>
      <w:r w:rsidRPr="001137A9">
        <w:rPr>
          <w:rFonts w:ascii="Cambria" w:hAnsi="Cambria"/>
          <w:b/>
          <w:bCs/>
          <w:color w:val="002060"/>
          <w:sz w:val="28"/>
          <w:szCs w:val="28"/>
        </w:rPr>
        <w:lastRenderedPageBreak/>
        <w:t>Introducción</w:t>
      </w:r>
      <w:bookmarkEnd w:id="0"/>
      <w:r w:rsidRPr="001137A9">
        <w:rPr>
          <w:rFonts w:ascii="Cambria" w:hAnsi="Cambria"/>
          <w:b/>
          <w:bCs/>
          <w:color w:val="002060"/>
          <w:sz w:val="28"/>
          <w:szCs w:val="28"/>
        </w:rPr>
        <w:t xml:space="preserve"> </w:t>
      </w:r>
    </w:p>
    <w:p w14:paraId="7B1FA831" w14:textId="0BA4859B" w:rsidR="001137A9" w:rsidRPr="001137A9" w:rsidRDefault="001137A9" w:rsidP="001137A9">
      <w:pPr>
        <w:spacing w:line="360" w:lineRule="auto"/>
        <w:jc w:val="both"/>
        <w:rPr>
          <w:rFonts w:ascii="Cambria" w:hAnsi="Cambria"/>
          <w:sz w:val="24"/>
          <w:szCs w:val="24"/>
        </w:rPr>
      </w:pPr>
      <w:r w:rsidRPr="001137A9">
        <w:rPr>
          <w:rFonts w:ascii="Cambria" w:hAnsi="Cambria"/>
          <w:sz w:val="24"/>
          <w:szCs w:val="24"/>
        </w:rPr>
        <w:t xml:space="preserve">El Ministerio de la Mujer tiene como misión institucional </w:t>
      </w:r>
      <w:r w:rsidR="002637C7">
        <w:rPr>
          <w:rFonts w:ascii="Cambria" w:hAnsi="Cambria"/>
          <w:sz w:val="24"/>
          <w:szCs w:val="24"/>
        </w:rPr>
        <w:t>“A</w:t>
      </w:r>
      <w:r w:rsidRPr="001137A9">
        <w:rPr>
          <w:rFonts w:ascii="Cambria" w:hAnsi="Cambria"/>
          <w:sz w:val="24"/>
          <w:szCs w:val="24"/>
        </w:rPr>
        <w:t>segurar el diseño de políticas públicas de igualdad y equidad de género y liderar la articulación intersectorial e intergubernamental para su implementación, a fin de garantizar el pleno ejercicio de los derechos de las mujeres</w:t>
      </w:r>
      <w:r w:rsidR="002637C7">
        <w:rPr>
          <w:rFonts w:ascii="Cambria" w:hAnsi="Cambria"/>
          <w:sz w:val="24"/>
          <w:szCs w:val="24"/>
        </w:rPr>
        <w:t>”</w:t>
      </w:r>
      <w:r w:rsidRPr="001137A9">
        <w:rPr>
          <w:rFonts w:ascii="Cambria" w:hAnsi="Cambria"/>
          <w:sz w:val="24"/>
          <w:szCs w:val="24"/>
        </w:rPr>
        <w:t xml:space="preserve">.  </w:t>
      </w:r>
      <w:r w:rsidR="00BE0D17">
        <w:rPr>
          <w:rFonts w:ascii="Cambria" w:hAnsi="Cambria"/>
          <w:sz w:val="24"/>
          <w:szCs w:val="24"/>
        </w:rPr>
        <w:t xml:space="preserve"> </w:t>
      </w:r>
      <w:r w:rsidR="002637C7">
        <w:rPr>
          <w:rFonts w:ascii="Cambria" w:hAnsi="Cambria"/>
          <w:sz w:val="24"/>
          <w:szCs w:val="24"/>
        </w:rPr>
        <w:t xml:space="preserve">Su </w:t>
      </w:r>
      <w:r w:rsidRPr="001137A9">
        <w:rPr>
          <w:rFonts w:ascii="Cambria" w:hAnsi="Cambria"/>
          <w:sz w:val="24"/>
          <w:szCs w:val="24"/>
        </w:rPr>
        <w:t>visión</w:t>
      </w:r>
      <w:r w:rsidR="002637C7">
        <w:rPr>
          <w:rFonts w:ascii="Cambria" w:hAnsi="Cambria"/>
          <w:sz w:val="24"/>
          <w:szCs w:val="24"/>
        </w:rPr>
        <w:t xml:space="preserve"> es “S</w:t>
      </w:r>
      <w:r w:rsidRPr="001137A9">
        <w:rPr>
          <w:rFonts w:ascii="Cambria" w:hAnsi="Cambria"/>
          <w:sz w:val="24"/>
          <w:szCs w:val="24"/>
        </w:rPr>
        <w:t>er un ministerio líder, innovador y plural, reconocido a nivel nacional e internacional por su capacidad de influir en la transformación de la sociedad dominicana para que mujeres y hombres disfruten de igualdad de derechos y oportunidades</w:t>
      </w:r>
      <w:r w:rsidR="002637C7">
        <w:rPr>
          <w:rFonts w:ascii="Cambria" w:hAnsi="Cambria"/>
          <w:sz w:val="24"/>
          <w:szCs w:val="24"/>
        </w:rPr>
        <w:t>”.</w:t>
      </w:r>
    </w:p>
    <w:p w14:paraId="08844FD3" w14:textId="30A5F97D" w:rsidR="001137A9" w:rsidRPr="001137A9" w:rsidRDefault="001137A9" w:rsidP="001137A9">
      <w:pPr>
        <w:spacing w:line="360" w:lineRule="auto"/>
        <w:jc w:val="both"/>
        <w:rPr>
          <w:rFonts w:ascii="Cambria" w:hAnsi="Cambria"/>
          <w:sz w:val="24"/>
          <w:szCs w:val="24"/>
        </w:rPr>
      </w:pPr>
      <w:r w:rsidRPr="001137A9">
        <w:rPr>
          <w:rFonts w:ascii="Cambria" w:hAnsi="Cambria"/>
          <w:sz w:val="24"/>
          <w:szCs w:val="24"/>
        </w:rPr>
        <w:t xml:space="preserve">Para abordar con perspectiva estratégica los obstáculos que impiden a las mujeres dominicanas el pleno ejercicio de sus derechos, desde </w:t>
      </w:r>
      <w:r w:rsidR="004F7CE4">
        <w:rPr>
          <w:rFonts w:ascii="Cambria" w:hAnsi="Cambria"/>
          <w:sz w:val="24"/>
          <w:szCs w:val="24"/>
        </w:rPr>
        <w:t xml:space="preserve">el </w:t>
      </w:r>
      <w:r w:rsidRPr="001137A9">
        <w:rPr>
          <w:rFonts w:ascii="Cambria" w:hAnsi="Cambria"/>
          <w:sz w:val="24"/>
          <w:szCs w:val="24"/>
        </w:rPr>
        <w:t xml:space="preserve">Ministerio de la Mujer, como órgano rector de las políticas públicas de equidad e igualdad de género, presentamos las ejecutorias correspondientes al período </w:t>
      </w:r>
      <w:r w:rsidR="00E61F1B">
        <w:rPr>
          <w:rFonts w:ascii="Cambria" w:hAnsi="Cambria"/>
          <w:sz w:val="24"/>
          <w:szCs w:val="24"/>
        </w:rPr>
        <w:t>abril – junio</w:t>
      </w:r>
      <w:r w:rsidRPr="001137A9">
        <w:rPr>
          <w:rFonts w:ascii="Cambria" w:hAnsi="Cambria"/>
          <w:sz w:val="24"/>
          <w:szCs w:val="24"/>
        </w:rPr>
        <w:t xml:space="preserve"> del año 202</w:t>
      </w:r>
      <w:r w:rsidR="002E1C03">
        <w:rPr>
          <w:rFonts w:ascii="Cambria" w:hAnsi="Cambria"/>
          <w:sz w:val="24"/>
          <w:szCs w:val="24"/>
        </w:rPr>
        <w:t>5</w:t>
      </w:r>
      <w:r w:rsidRPr="001137A9">
        <w:rPr>
          <w:rFonts w:ascii="Cambria" w:hAnsi="Cambria"/>
          <w:sz w:val="24"/>
          <w:szCs w:val="24"/>
        </w:rPr>
        <w:t xml:space="preserve">, a través del </w:t>
      </w:r>
      <w:r w:rsidR="00E61F1B">
        <w:rPr>
          <w:rFonts w:ascii="Cambria" w:hAnsi="Cambria"/>
          <w:sz w:val="24"/>
          <w:szCs w:val="24"/>
        </w:rPr>
        <w:t>Segundo</w:t>
      </w:r>
      <w:r w:rsidRPr="001137A9">
        <w:rPr>
          <w:rFonts w:ascii="Cambria" w:hAnsi="Cambria"/>
          <w:sz w:val="24"/>
          <w:szCs w:val="24"/>
        </w:rPr>
        <w:t xml:space="preserve"> Informe de Desempeño de los Planes Operativos Anuales del Ministerio de la Mujer</w:t>
      </w:r>
      <w:r w:rsidR="004D4AE5">
        <w:rPr>
          <w:rFonts w:ascii="Cambria" w:hAnsi="Cambria"/>
          <w:sz w:val="24"/>
          <w:szCs w:val="24"/>
        </w:rPr>
        <w:t>, del año 2025</w:t>
      </w:r>
      <w:r w:rsidRPr="001137A9">
        <w:rPr>
          <w:rFonts w:ascii="Cambria" w:hAnsi="Cambria"/>
          <w:sz w:val="24"/>
          <w:szCs w:val="24"/>
        </w:rPr>
        <w:t>.</w:t>
      </w:r>
    </w:p>
    <w:p w14:paraId="56F6F40B" w14:textId="019230FF" w:rsidR="001137A9" w:rsidRPr="001137A9" w:rsidRDefault="001137A9" w:rsidP="001137A9">
      <w:pPr>
        <w:spacing w:line="360" w:lineRule="auto"/>
        <w:jc w:val="both"/>
        <w:rPr>
          <w:rFonts w:ascii="Cambria" w:hAnsi="Cambria"/>
          <w:sz w:val="24"/>
          <w:szCs w:val="24"/>
        </w:rPr>
      </w:pPr>
      <w:r w:rsidRPr="001137A9">
        <w:rPr>
          <w:rFonts w:ascii="Cambria" w:hAnsi="Cambria"/>
          <w:sz w:val="24"/>
          <w:szCs w:val="24"/>
        </w:rPr>
        <w:t xml:space="preserve">Este informe tiene como propósito dar a conocer los </w:t>
      </w:r>
      <w:r w:rsidR="00911897">
        <w:rPr>
          <w:rFonts w:ascii="Cambria" w:hAnsi="Cambria"/>
          <w:sz w:val="24"/>
          <w:szCs w:val="24"/>
        </w:rPr>
        <w:t xml:space="preserve">niveles de </w:t>
      </w:r>
      <w:r w:rsidRPr="001137A9">
        <w:rPr>
          <w:rFonts w:ascii="Cambria" w:hAnsi="Cambria"/>
          <w:sz w:val="24"/>
          <w:szCs w:val="24"/>
        </w:rPr>
        <w:t>ejecución de las metas programadas, ofreciendo informaciones respecto a la gestión y el desempeño de cada área sustantiva, de acuerdo con el cumplimiento de lo planificado.</w:t>
      </w:r>
    </w:p>
    <w:p w14:paraId="4150C187" w14:textId="499590A9" w:rsidR="005F7989" w:rsidRDefault="001137A9" w:rsidP="001137A9">
      <w:pPr>
        <w:spacing w:line="360" w:lineRule="auto"/>
        <w:jc w:val="both"/>
        <w:rPr>
          <w:rFonts w:ascii="Cambria" w:hAnsi="Cambria"/>
          <w:sz w:val="24"/>
          <w:szCs w:val="24"/>
        </w:rPr>
        <w:sectPr w:rsidR="005F7989" w:rsidSect="00E57DD2">
          <w:footerReference w:type="default" r:id="rId9"/>
          <w:pgSz w:w="12240" w:h="15840" w:code="1"/>
          <w:pgMar w:top="1417" w:right="1701" w:bottom="1417" w:left="1701" w:header="708" w:footer="708" w:gutter="0"/>
          <w:cols w:space="708"/>
          <w:docGrid w:linePitch="360"/>
        </w:sectPr>
      </w:pPr>
      <w:r w:rsidRPr="001137A9">
        <w:rPr>
          <w:rFonts w:ascii="Cambria" w:hAnsi="Cambria"/>
          <w:sz w:val="24"/>
          <w:szCs w:val="24"/>
        </w:rPr>
        <w:t>La estructura de dicho informe es la siguiente: En el apartado I, se describen las principales actividades ejecutadas por las áreas sustantivas según programa, en el apartado</w:t>
      </w:r>
      <w:r w:rsidR="002E1D2C">
        <w:rPr>
          <w:rFonts w:ascii="Cambria" w:hAnsi="Cambria"/>
          <w:sz w:val="24"/>
          <w:szCs w:val="24"/>
        </w:rPr>
        <w:t xml:space="preserve"> </w:t>
      </w:r>
      <w:r w:rsidRPr="001137A9">
        <w:rPr>
          <w:rFonts w:ascii="Cambria" w:hAnsi="Cambria"/>
          <w:sz w:val="24"/>
          <w:szCs w:val="24"/>
        </w:rPr>
        <w:t>I</w:t>
      </w:r>
      <w:r w:rsidR="002E1D2C">
        <w:rPr>
          <w:rFonts w:ascii="Cambria" w:hAnsi="Cambria"/>
          <w:sz w:val="24"/>
          <w:szCs w:val="24"/>
        </w:rPr>
        <w:t>I</w:t>
      </w:r>
      <w:r w:rsidRPr="001137A9">
        <w:rPr>
          <w:rFonts w:ascii="Cambria" w:hAnsi="Cambria"/>
          <w:sz w:val="24"/>
          <w:szCs w:val="24"/>
        </w:rPr>
        <w:t xml:space="preserve">, se mencionan las principales actividades ejecutadas por la Coordinación de las Casas de Acogida o Refugios, y en el apartado III, se presentan las programaciones y ejecuciones físicas-financieras de los </w:t>
      </w:r>
      <w:r w:rsidR="00BE0D17">
        <w:rPr>
          <w:rFonts w:ascii="Cambria" w:hAnsi="Cambria"/>
          <w:sz w:val="24"/>
          <w:szCs w:val="24"/>
        </w:rPr>
        <w:t>p</w:t>
      </w:r>
      <w:r w:rsidRPr="001137A9">
        <w:rPr>
          <w:rFonts w:ascii="Cambria" w:hAnsi="Cambria"/>
          <w:sz w:val="24"/>
          <w:szCs w:val="24"/>
        </w:rPr>
        <w:t>rogramas</w:t>
      </w:r>
      <w:r w:rsidR="005F7989">
        <w:rPr>
          <w:rFonts w:ascii="Cambria" w:hAnsi="Cambria"/>
          <w:sz w:val="24"/>
          <w:szCs w:val="24"/>
        </w:rPr>
        <w:t>.</w:t>
      </w:r>
    </w:p>
    <w:p w14:paraId="1DC114AB" w14:textId="77777777" w:rsidR="00701BDA" w:rsidRDefault="00701BDA" w:rsidP="001137A9">
      <w:pPr>
        <w:spacing w:line="360" w:lineRule="auto"/>
        <w:jc w:val="both"/>
        <w:rPr>
          <w:rFonts w:ascii="Cambria" w:hAnsi="Cambria"/>
          <w:sz w:val="24"/>
          <w:szCs w:val="24"/>
        </w:rPr>
      </w:pPr>
    </w:p>
    <w:p w14:paraId="0102E91D" w14:textId="32B64A91" w:rsidR="00701BDA" w:rsidRDefault="00701BDA" w:rsidP="002B1994">
      <w:pPr>
        <w:pStyle w:val="Prrafodelista"/>
        <w:numPr>
          <w:ilvl w:val="0"/>
          <w:numId w:val="1"/>
        </w:numPr>
        <w:spacing w:line="360" w:lineRule="auto"/>
        <w:jc w:val="both"/>
        <w:outlineLvl w:val="0"/>
        <w:rPr>
          <w:rFonts w:ascii="Cambria" w:hAnsi="Cambria"/>
          <w:b/>
          <w:bCs/>
          <w:color w:val="002060"/>
          <w:sz w:val="24"/>
          <w:szCs w:val="24"/>
        </w:rPr>
      </w:pPr>
      <w:bookmarkStart w:id="1" w:name="_Toc204064467"/>
      <w:r w:rsidRPr="00701BDA">
        <w:rPr>
          <w:rFonts w:ascii="Cambria" w:hAnsi="Cambria"/>
          <w:b/>
          <w:bCs/>
          <w:color w:val="002060"/>
          <w:sz w:val="24"/>
          <w:szCs w:val="24"/>
        </w:rPr>
        <w:t xml:space="preserve">Principales </w:t>
      </w:r>
      <w:r w:rsidR="00911897">
        <w:rPr>
          <w:rFonts w:ascii="Cambria" w:hAnsi="Cambria"/>
          <w:b/>
          <w:bCs/>
          <w:color w:val="002060"/>
          <w:sz w:val="24"/>
          <w:szCs w:val="24"/>
        </w:rPr>
        <w:t>a</w:t>
      </w:r>
      <w:r w:rsidRPr="00701BDA">
        <w:rPr>
          <w:rFonts w:ascii="Cambria" w:hAnsi="Cambria"/>
          <w:b/>
          <w:bCs/>
          <w:color w:val="002060"/>
          <w:sz w:val="24"/>
          <w:szCs w:val="24"/>
        </w:rPr>
        <w:t xml:space="preserve">ctividades </w:t>
      </w:r>
      <w:r w:rsidR="00911897">
        <w:rPr>
          <w:rFonts w:ascii="Cambria" w:hAnsi="Cambria"/>
          <w:b/>
          <w:bCs/>
          <w:color w:val="002060"/>
          <w:sz w:val="24"/>
          <w:szCs w:val="24"/>
        </w:rPr>
        <w:t>e</w:t>
      </w:r>
      <w:r w:rsidRPr="00701BDA">
        <w:rPr>
          <w:rFonts w:ascii="Cambria" w:hAnsi="Cambria"/>
          <w:b/>
          <w:bCs/>
          <w:color w:val="002060"/>
          <w:sz w:val="24"/>
          <w:szCs w:val="24"/>
        </w:rPr>
        <w:t xml:space="preserve">jecutadas por las </w:t>
      </w:r>
      <w:r w:rsidR="00BE0D17">
        <w:rPr>
          <w:rFonts w:ascii="Cambria" w:hAnsi="Cambria"/>
          <w:b/>
          <w:bCs/>
          <w:color w:val="002060"/>
          <w:sz w:val="24"/>
          <w:szCs w:val="24"/>
        </w:rPr>
        <w:t>á</w:t>
      </w:r>
      <w:r w:rsidRPr="00701BDA">
        <w:rPr>
          <w:rFonts w:ascii="Cambria" w:hAnsi="Cambria"/>
          <w:b/>
          <w:bCs/>
          <w:color w:val="002060"/>
          <w:sz w:val="24"/>
          <w:szCs w:val="24"/>
        </w:rPr>
        <w:t xml:space="preserve">reas </w:t>
      </w:r>
      <w:r w:rsidR="00BE0D17">
        <w:rPr>
          <w:rFonts w:ascii="Cambria" w:hAnsi="Cambria"/>
          <w:b/>
          <w:bCs/>
          <w:color w:val="002060"/>
          <w:sz w:val="24"/>
          <w:szCs w:val="24"/>
        </w:rPr>
        <w:t>s</w:t>
      </w:r>
      <w:r w:rsidRPr="00701BDA">
        <w:rPr>
          <w:rFonts w:ascii="Cambria" w:hAnsi="Cambria"/>
          <w:b/>
          <w:bCs/>
          <w:color w:val="002060"/>
          <w:sz w:val="24"/>
          <w:szCs w:val="24"/>
        </w:rPr>
        <w:t xml:space="preserve">ustantivas según </w:t>
      </w:r>
      <w:r w:rsidR="00BE0D17">
        <w:rPr>
          <w:rFonts w:ascii="Cambria" w:hAnsi="Cambria"/>
          <w:b/>
          <w:bCs/>
          <w:color w:val="002060"/>
          <w:sz w:val="24"/>
          <w:szCs w:val="24"/>
        </w:rPr>
        <w:t>p</w:t>
      </w:r>
      <w:r w:rsidRPr="00701BDA">
        <w:rPr>
          <w:rFonts w:ascii="Cambria" w:hAnsi="Cambria"/>
          <w:b/>
          <w:bCs/>
          <w:color w:val="002060"/>
          <w:sz w:val="24"/>
          <w:szCs w:val="24"/>
        </w:rPr>
        <w:t xml:space="preserve">rograma del Ministerio de la Mujer, </w:t>
      </w:r>
      <w:r w:rsidR="005006EA">
        <w:rPr>
          <w:rFonts w:ascii="Cambria" w:hAnsi="Cambria"/>
          <w:b/>
          <w:bCs/>
          <w:color w:val="002060"/>
          <w:sz w:val="24"/>
          <w:szCs w:val="24"/>
        </w:rPr>
        <w:t>segundo</w:t>
      </w:r>
      <w:r w:rsidR="002E1C03">
        <w:rPr>
          <w:rFonts w:ascii="Cambria" w:hAnsi="Cambria"/>
          <w:b/>
          <w:bCs/>
          <w:color w:val="002060"/>
          <w:sz w:val="24"/>
          <w:szCs w:val="24"/>
        </w:rPr>
        <w:t xml:space="preserve"> trimestre del año 2025</w:t>
      </w:r>
      <w:r w:rsidRPr="00701BDA">
        <w:rPr>
          <w:rFonts w:ascii="Cambria" w:hAnsi="Cambria"/>
          <w:b/>
          <w:bCs/>
          <w:color w:val="002060"/>
          <w:sz w:val="24"/>
          <w:szCs w:val="24"/>
        </w:rPr>
        <w:t>.</w:t>
      </w:r>
      <w:bookmarkEnd w:id="1"/>
    </w:p>
    <w:p w14:paraId="1E09A605" w14:textId="77777777" w:rsidR="00D444B7" w:rsidRPr="00701BDA" w:rsidRDefault="00D444B7" w:rsidP="00D444B7">
      <w:pPr>
        <w:pStyle w:val="Prrafodelista"/>
        <w:spacing w:line="360" w:lineRule="auto"/>
        <w:jc w:val="both"/>
        <w:outlineLvl w:val="0"/>
        <w:rPr>
          <w:rFonts w:ascii="Cambria" w:hAnsi="Cambria"/>
          <w:b/>
          <w:bCs/>
          <w:color w:val="002060"/>
          <w:sz w:val="24"/>
          <w:szCs w:val="24"/>
        </w:rPr>
      </w:pPr>
    </w:p>
    <w:p w14:paraId="724C85F5" w14:textId="66739684" w:rsidR="00701BDA" w:rsidRDefault="00701BDA" w:rsidP="00A62EF0">
      <w:pPr>
        <w:pStyle w:val="Prrafodelista"/>
        <w:numPr>
          <w:ilvl w:val="1"/>
          <w:numId w:val="1"/>
        </w:numPr>
        <w:spacing w:line="360" w:lineRule="auto"/>
        <w:jc w:val="both"/>
        <w:outlineLvl w:val="1"/>
        <w:rPr>
          <w:rFonts w:ascii="Cambria" w:hAnsi="Cambria"/>
          <w:b/>
          <w:bCs/>
          <w:sz w:val="24"/>
          <w:szCs w:val="24"/>
        </w:rPr>
      </w:pPr>
      <w:bookmarkStart w:id="2" w:name="_Toc204064468"/>
      <w:r w:rsidRPr="00701BDA">
        <w:rPr>
          <w:rFonts w:ascii="Cambria" w:hAnsi="Cambria"/>
          <w:b/>
          <w:bCs/>
          <w:sz w:val="24"/>
          <w:szCs w:val="24"/>
        </w:rPr>
        <w:t>Programa 11 Coordinación Intersectorial: Dirección de Transversalidad para la Igualdad.</w:t>
      </w:r>
      <w:bookmarkEnd w:id="2"/>
    </w:p>
    <w:p w14:paraId="6C6441C1" w14:textId="311F6B4F" w:rsidR="00854487" w:rsidRDefault="00854487" w:rsidP="00854487">
      <w:pPr>
        <w:spacing w:line="360" w:lineRule="auto"/>
        <w:jc w:val="both"/>
        <w:rPr>
          <w:rFonts w:ascii="Cambria" w:hAnsi="Cambria"/>
          <w:sz w:val="24"/>
          <w:szCs w:val="24"/>
        </w:rPr>
      </w:pPr>
      <w:r w:rsidRPr="00E57442">
        <w:rPr>
          <w:rFonts w:ascii="Cambria" w:hAnsi="Cambria"/>
          <w:sz w:val="24"/>
          <w:szCs w:val="24"/>
        </w:rPr>
        <w:t>Ejecuciones según el Plan Estratégico Institucional (PEI) 2021-2024 y el Plan Operativo Anual (POA) 202</w:t>
      </w:r>
      <w:r w:rsidR="006477DA" w:rsidRPr="00E57442">
        <w:rPr>
          <w:rFonts w:ascii="Cambria" w:hAnsi="Cambria"/>
          <w:sz w:val="24"/>
          <w:szCs w:val="24"/>
        </w:rPr>
        <w:t>5</w:t>
      </w:r>
      <w:r w:rsidRPr="00E57442">
        <w:rPr>
          <w:rFonts w:ascii="Cambria" w:hAnsi="Cambria"/>
          <w:sz w:val="24"/>
          <w:szCs w:val="24"/>
        </w:rPr>
        <w:t xml:space="preserve"> y su vinculación con el Plan Nacional Plurianual del Sector Público (PNPSP) 2021-2024 y la Estrategia Nacional de Desarrollo (END) 2010-2030.</w:t>
      </w:r>
    </w:p>
    <w:p w14:paraId="238549EB" w14:textId="60AD735D" w:rsidR="00AE714B" w:rsidRPr="00AE714B" w:rsidRDefault="00AE714B" w:rsidP="00854487">
      <w:pPr>
        <w:spacing w:line="360" w:lineRule="auto"/>
        <w:jc w:val="both"/>
        <w:rPr>
          <w:rFonts w:ascii="Cambria" w:hAnsi="Cambria"/>
          <w:b/>
          <w:sz w:val="24"/>
          <w:szCs w:val="24"/>
        </w:rPr>
      </w:pPr>
      <w:r w:rsidRPr="00E57442">
        <w:rPr>
          <w:rFonts w:ascii="Cambria" w:hAnsi="Cambria"/>
          <w:b/>
          <w:sz w:val="24"/>
          <w:szCs w:val="24"/>
        </w:rPr>
        <w:t xml:space="preserve">Producto: Instituciones del gobierno central, descentralizado y privado reciben </w:t>
      </w:r>
      <w:r w:rsidR="00E57442" w:rsidRPr="00B90391">
        <w:rPr>
          <w:rFonts w:ascii="Cambria" w:hAnsi="Cambria"/>
          <w:b/>
          <w:color w:val="000000" w:themeColor="text1"/>
          <w:sz w:val="24"/>
          <w:szCs w:val="24"/>
        </w:rPr>
        <w:t xml:space="preserve">asistencia para </w:t>
      </w:r>
      <w:r w:rsidRPr="00E57442">
        <w:rPr>
          <w:rFonts w:ascii="Cambria" w:hAnsi="Cambria"/>
          <w:b/>
          <w:sz w:val="24"/>
          <w:szCs w:val="24"/>
        </w:rPr>
        <w:t>certificación Sello Igualando-RD.</w:t>
      </w:r>
    </w:p>
    <w:p w14:paraId="1704F91A" w14:textId="56EB7A32" w:rsidR="00EA6AC8" w:rsidRPr="00EA6AC8" w:rsidRDefault="00EA6AC8" w:rsidP="001B5FD4">
      <w:pPr>
        <w:spacing w:line="360" w:lineRule="auto"/>
        <w:jc w:val="both"/>
        <w:rPr>
          <w:rFonts w:ascii="Cambria" w:hAnsi="Cambria"/>
          <w:bCs/>
          <w:i/>
          <w:iCs/>
          <w:sz w:val="24"/>
          <w:szCs w:val="24"/>
        </w:rPr>
      </w:pPr>
      <w:r w:rsidRPr="00EA6AC8">
        <w:rPr>
          <w:rFonts w:ascii="Cambria" w:hAnsi="Cambria"/>
          <w:bCs/>
          <w:i/>
          <w:iCs/>
          <w:sz w:val="24"/>
          <w:szCs w:val="24"/>
        </w:rPr>
        <w:t xml:space="preserve">20 instituciones del gobierno central, descentralizado y privado reciben </w:t>
      </w:r>
      <w:r w:rsidRPr="00EA6AC8">
        <w:rPr>
          <w:rFonts w:ascii="Cambria" w:hAnsi="Cambria"/>
          <w:bCs/>
          <w:i/>
          <w:iCs/>
          <w:color w:val="000000" w:themeColor="text1"/>
          <w:sz w:val="24"/>
          <w:szCs w:val="24"/>
        </w:rPr>
        <w:t xml:space="preserve">asistencia para </w:t>
      </w:r>
      <w:r w:rsidRPr="00EA6AC8">
        <w:rPr>
          <w:rFonts w:ascii="Cambria" w:hAnsi="Cambria"/>
          <w:bCs/>
          <w:i/>
          <w:iCs/>
          <w:sz w:val="24"/>
          <w:szCs w:val="24"/>
        </w:rPr>
        <w:t>certificación Sello Igualando-RD.</w:t>
      </w:r>
    </w:p>
    <w:p w14:paraId="138D8FDB" w14:textId="6FAB3B0B" w:rsidR="00854487" w:rsidRPr="00AE714B" w:rsidRDefault="00AE714B" w:rsidP="001B5FD4">
      <w:pPr>
        <w:spacing w:line="360" w:lineRule="auto"/>
        <w:jc w:val="both"/>
        <w:rPr>
          <w:rFonts w:ascii="Cambria" w:hAnsi="Cambria"/>
          <w:b/>
          <w:sz w:val="24"/>
          <w:szCs w:val="24"/>
        </w:rPr>
      </w:pPr>
      <w:r w:rsidRPr="00AE714B">
        <w:rPr>
          <w:rFonts w:ascii="Cambria" w:hAnsi="Cambria"/>
          <w:b/>
          <w:sz w:val="24"/>
          <w:szCs w:val="24"/>
        </w:rPr>
        <w:t xml:space="preserve">Acciones ejecutadas: </w:t>
      </w:r>
    </w:p>
    <w:p w14:paraId="00BA3FBA" w14:textId="4C82FC23" w:rsidR="004B55AD" w:rsidRPr="004B55AD" w:rsidRDefault="004B55AD" w:rsidP="004B55AD">
      <w:pPr>
        <w:spacing w:line="360" w:lineRule="auto"/>
        <w:jc w:val="both"/>
        <w:rPr>
          <w:rFonts w:ascii="Cambria" w:hAnsi="Cambria"/>
          <w:sz w:val="24"/>
          <w:szCs w:val="24"/>
        </w:rPr>
      </w:pPr>
      <w:r w:rsidRPr="004B55AD">
        <w:rPr>
          <w:rFonts w:ascii="Cambria" w:hAnsi="Cambria"/>
          <w:sz w:val="24"/>
          <w:szCs w:val="24"/>
        </w:rPr>
        <w:t>En el marco de la implementación del Sello Igualando RD, se brindó asistencia técnica especializada a un total de 20 entidades en el trimestre abril-junio</w:t>
      </w:r>
      <w:r>
        <w:rPr>
          <w:rFonts w:ascii="Cambria" w:hAnsi="Cambria"/>
          <w:sz w:val="24"/>
          <w:szCs w:val="24"/>
        </w:rPr>
        <w:t xml:space="preserve"> del</w:t>
      </w:r>
      <w:r w:rsidRPr="004B55AD">
        <w:rPr>
          <w:rFonts w:ascii="Cambria" w:hAnsi="Cambria"/>
          <w:sz w:val="24"/>
          <w:szCs w:val="24"/>
        </w:rPr>
        <w:t xml:space="preserve"> </w:t>
      </w:r>
      <w:r w:rsidR="00CB1A47">
        <w:rPr>
          <w:rFonts w:ascii="Cambria" w:hAnsi="Cambria"/>
          <w:sz w:val="24"/>
          <w:szCs w:val="24"/>
        </w:rPr>
        <w:t xml:space="preserve">año </w:t>
      </w:r>
      <w:r w:rsidRPr="004B55AD">
        <w:rPr>
          <w:rFonts w:ascii="Cambria" w:hAnsi="Cambria"/>
          <w:sz w:val="24"/>
          <w:szCs w:val="24"/>
        </w:rPr>
        <w:t xml:space="preserve">2025. De éstas, 16 fueron empresas apoyadas por el Sello Igualando RD en Empresas, Organizaciones y la Academia y 4 instituciones del Estado fortalecidas a través del Sello Igualando RD para el Sector Público. </w:t>
      </w:r>
    </w:p>
    <w:p w14:paraId="631014D2" w14:textId="75E72385" w:rsidR="00743832" w:rsidRDefault="004B55AD" w:rsidP="004B55AD">
      <w:pPr>
        <w:spacing w:line="360" w:lineRule="auto"/>
        <w:jc w:val="both"/>
        <w:rPr>
          <w:rFonts w:ascii="Cambria" w:hAnsi="Cambria"/>
          <w:sz w:val="24"/>
          <w:szCs w:val="24"/>
        </w:rPr>
      </w:pPr>
      <w:r w:rsidRPr="004B55AD">
        <w:rPr>
          <w:rFonts w:ascii="Cambria" w:hAnsi="Cambria"/>
          <w:sz w:val="24"/>
          <w:szCs w:val="24"/>
        </w:rPr>
        <w:t>En es</w:t>
      </w:r>
      <w:r w:rsidR="008E3021">
        <w:rPr>
          <w:rFonts w:ascii="Cambria" w:hAnsi="Cambria"/>
          <w:sz w:val="24"/>
          <w:szCs w:val="24"/>
        </w:rPr>
        <w:t>e</w:t>
      </w:r>
      <w:r w:rsidRPr="004B55AD">
        <w:rPr>
          <w:rFonts w:ascii="Cambria" w:hAnsi="Cambria"/>
          <w:sz w:val="24"/>
          <w:szCs w:val="24"/>
        </w:rPr>
        <w:t xml:space="preserve"> sentido, se desarrollaron las siguientes acciones:</w:t>
      </w:r>
    </w:p>
    <w:p w14:paraId="042B621E" w14:textId="1D1BC377" w:rsidR="004B55AD" w:rsidRPr="004B55AD" w:rsidRDefault="00743832" w:rsidP="004B55AD">
      <w:pPr>
        <w:spacing w:line="360" w:lineRule="auto"/>
        <w:jc w:val="both"/>
        <w:rPr>
          <w:rFonts w:ascii="Cambria" w:hAnsi="Cambria"/>
          <w:sz w:val="24"/>
          <w:szCs w:val="24"/>
        </w:rPr>
      </w:pPr>
      <w:r>
        <w:rPr>
          <w:rFonts w:ascii="Cambria" w:hAnsi="Cambria"/>
          <w:sz w:val="24"/>
          <w:szCs w:val="24"/>
        </w:rPr>
        <w:t>Realizado el s</w:t>
      </w:r>
      <w:r w:rsidR="004B55AD" w:rsidRPr="004B55AD">
        <w:rPr>
          <w:rFonts w:ascii="Cambria" w:hAnsi="Cambria"/>
          <w:sz w:val="24"/>
          <w:szCs w:val="24"/>
        </w:rPr>
        <w:t xml:space="preserve">eguimiento al proceso de autodiagnóstico en base al </w:t>
      </w:r>
      <w:proofErr w:type="spellStart"/>
      <w:r w:rsidR="004B55AD" w:rsidRPr="004B55AD">
        <w:rPr>
          <w:rFonts w:ascii="Cambria" w:hAnsi="Cambria"/>
          <w:sz w:val="24"/>
          <w:szCs w:val="24"/>
        </w:rPr>
        <w:t>Indica@igualdad</w:t>
      </w:r>
      <w:proofErr w:type="spellEnd"/>
      <w:r w:rsidR="004B55AD" w:rsidRPr="004B55AD">
        <w:rPr>
          <w:rFonts w:ascii="Cambria" w:hAnsi="Cambria"/>
          <w:sz w:val="24"/>
          <w:szCs w:val="24"/>
        </w:rPr>
        <w:t xml:space="preserve"> y la matriz </w:t>
      </w:r>
      <w:r w:rsidR="0094601F" w:rsidRPr="004B55AD">
        <w:rPr>
          <w:rFonts w:ascii="Cambria" w:hAnsi="Cambria"/>
          <w:sz w:val="24"/>
          <w:szCs w:val="24"/>
        </w:rPr>
        <w:t>de requerimientos</w:t>
      </w:r>
      <w:r w:rsidR="004B55AD" w:rsidRPr="004B55AD">
        <w:rPr>
          <w:rFonts w:ascii="Cambria" w:hAnsi="Cambria"/>
          <w:sz w:val="24"/>
          <w:szCs w:val="24"/>
        </w:rPr>
        <w:t xml:space="preserve"> del Sello Igualando RD. </w:t>
      </w:r>
      <w:r w:rsidR="0094601F">
        <w:rPr>
          <w:rFonts w:ascii="Cambria" w:hAnsi="Cambria"/>
          <w:sz w:val="24"/>
          <w:szCs w:val="24"/>
        </w:rPr>
        <w:t>Asimismo,</w:t>
      </w:r>
      <w:r w:rsidR="000F309C">
        <w:rPr>
          <w:rFonts w:ascii="Cambria" w:hAnsi="Cambria"/>
          <w:sz w:val="24"/>
          <w:szCs w:val="24"/>
        </w:rPr>
        <w:t xml:space="preserve"> el </w:t>
      </w:r>
      <w:r w:rsidR="0094601F">
        <w:rPr>
          <w:rFonts w:ascii="Cambria" w:hAnsi="Cambria"/>
          <w:sz w:val="24"/>
          <w:szCs w:val="24"/>
        </w:rPr>
        <w:t>a</w:t>
      </w:r>
      <w:r w:rsidR="004B55AD" w:rsidRPr="004B55AD">
        <w:rPr>
          <w:rFonts w:ascii="Cambria" w:hAnsi="Cambria"/>
          <w:sz w:val="24"/>
          <w:szCs w:val="24"/>
        </w:rPr>
        <w:t>compañamiento en la implementación de planes de acción y de mejora</w:t>
      </w:r>
      <w:r w:rsidR="006E3104">
        <w:rPr>
          <w:rFonts w:ascii="Cambria" w:hAnsi="Cambria"/>
          <w:sz w:val="24"/>
          <w:szCs w:val="24"/>
        </w:rPr>
        <w:t>.</w:t>
      </w:r>
    </w:p>
    <w:p w14:paraId="12886A32" w14:textId="77777777" w:rsidR="00BA0D7B" w:rsidRDefault="0094601F" w:rsidP="004B55AD">
      <w:pPr>
        <w:spacing w:line="360" w:lineRule="auto"/>
        <w:jc w:val="both"/>
        <w:rPr>
          <w:rFonts w:ascii="Cambria" w:hAnsi="Cambria"/>
          <w:sz w:val="24"/>
          <w:szCs w:val="24"/>
        </w:rPr>
      </w:pPr>
      <w:r>
        <w:rPr>
          <w:rFonts w:ascii="Cambria" w:hAnsi="Cambria"/>
          <w:sz w:val="24"/>
          <w:szCs w:val="24"/>
        </w:rPr>
        <w:t>Realizada a</w:t>
      </w:r>
      <w:r w:rsidR="004B55AD" w:rsidRPr="004B55AD">
        <w:rPr>
          <w:rFonts w:ascii="Cambria" w:hAnsi="Cambria"/>
          <w:sz w:val="24"/>
          <w:szCs w:val="24"/>
        </w:rPr>
        <w:t xml:space="preserve">sesoraría a los Comité de Igualdad de Género en el proceso del Sello.  </w:t>
      </w:r>
      <w:r>
        <w:rPr>
          <w:rFonts w:ascii="Cambria" w:hAnsi="Cambria"/>
          <w:sz w:val="24"/>
          <w:szCs w:val="24"/>
        </w:rPr>
        <w:t>Concluida</w:t>
      </w:r>
      <w:r w:rsidR="00793006">
        <w:rPr>
          <w:rFonts w:ascii="Cambria" w:hAnsi="Cambria"/>
          <w:sz w:val="24"/>
          <w:szCs w:val="24"/>
        </w:rPr>
        <w:t>s las eval</w:t>
      </w:r>
      <w:r w:rsidR="004B55AD" w:rsidRPr="004B55AD">
        <w:rPr>
          <w:rFonts w:ascii="Cambria" w:hAnsi="Cambria"/>
          <w:sz w:val="24"/>
          <w:szCs w:val="24"/>
        </w:rPr>
        <w:t xml:space="preserve">uaciones de seguimiento I, II y Renovación. Actualización, revisión y validación de cartas compromiso, planes de acción, actas </w:t>
      </w:r>
      <w:r w:rsidR="00793006" w:rsidRPr="004B55AD">
        <w:rPr>
          <w:rFonts w:ascii="Cambria" w:hAnsi="Cambria"/>
          <w:sz w:val="24"/>
          <w:szCs w:val="24"/>
        </w:rPr>
        <w:t>de conformación</w:t>
      </w:r>
      <w:r w:rsidR="004B55AD" w:rsidRPr="004B55AD">
        <w:rPr>
          <w:rFonts w:ascii="Cambria" w:hAnsi="Cambria"/>
          <w:sz w:val="24"/>
          <w:szCs w:val="24"/>
        </w:rPr>
        <w:t xml:space="preserve"> de comité, políticas y protocolos. </w:t>
      </w:r>
    </w:p>
    <w:p w14:paraId="55AB037C" w14:textId="77777777" w:rsidR="006E3104" w:rsidRDefault="00BA0D7B" w:rsidP="004B55AD">
      <w:pPr>
        <w:spacing w:line="360" w:lineRule="auto"/>
        <w:jc w:val="both"/>
        <w:rPr>
          <w:rFonts w:ascii="Cambria" w:hAnsi="Cambria"/>
          <w:sz w:val="24"/>
          <w:szCs w:val="24"/>
        </w:rPr>
      </w:pPr>
      <w:r>
        <w:rPr>
          <w:rFonts w:ascii="Cambria" w:hAnsi="Cambria"/>
          <w:sz w:val="24"/>
          <w:szCs w:val="24"/>
        </w:rPr>
        <w:lastRenderedPageBreak/>
        <w:t xml:space="preserve">Realizado el proceso de acompañamiento </w:t>
      </w:r>
      <w:proofErr w:type="spellStart"/>
      <w:r>
        <w:rPr>
          <w:rFonts w:ascii="Cambria" w:hAnsi="Cambria"/>
          <w:sz w:val="24"/>
          <w:szCs w:val="24"/>
        </w:rPr>
        <w:t>p</w:t>
      </w:r>
      <w:r w:rsidR="00793006" w:rsidRPr="004B55AD">
        <w:rPr>
          <w:rFonts w:ascii="Cambria" w:hAnsi="Cambria"/>
          <w:sz w:val="24"/>
          <w:szCs w:val="24"/>
        </w:rPr>
        <w:t>re-auditorías</w:t>
      </w:r>
      <w:proofErr w:type="spellEnd"/>
      <w:r w:rsidR="004B55AD" w:rsidRPr="004B55AD">
        <w:rPr>
          <w:rFonts w:ascii="Cambria" w:hAnsi="Cambria"/>
          <w:sz w:val="24"/>
          <w:szCs w:val="24"/>
        </w:rPr>
        <w:t xml:space="preserve"> con INDOCAL</w:t>
      </w:r>
      <w:r w:rsidR="00793006">
        <w:rPr>
          <w:rFonts w:ascii="Cambria" w:hAnsi="Cambria"/>
          <w:sz w:val="24"/>
          <w:szCs w:val="24"/>
        </w:rPr>
        <w:t>.</w:t>
      </w:r>
      <w:r w:rsidR="004B55AD" w:rsidRPr="004B55AD">
        <w:rPr>
          <w:rFonts w:ascii="Cambria" w:hAnsi="Cambria"/>
          <w:sz w:val="24"/>
          <w:szCs w:val="24"/>
        </w:rPr>
        <w:t xml:space="preserve"> </w:t>
      </w:r>
    </w:p>
    <w:p w14:paraId="52321E97" w14:textId="604D1C14" w:rsidR="00995706" w:rsidRDefault="004B55AD" w:rsidP="004B55AD">
      <w:pPr>
        <w:spacing w:line="360" w:lineRule="auto"/>
        <w:jc w:val="both"/>
        <w:rPr>
          <w:rFonts w:ascii="Cambria" w:hAnsi="Cambria"/>
          <w:sz w:val="24"/>
          <w:szCs w:val="24"/>
        </w:rPr>
      </w:pPr>
      <w:r w:rsidRPr="004B55AD">
        <w:rPr>
          <w:rFonts w:ascii="Cambria" w:hAnsi="Cambria"/>
          <w:sz w:val="24"/>
          <w:szCs w:val="24"/>
        </w:rPr>
        <w:t xml:space="preserve">Realizado encuentro introductorio al Sello Igualando RD al equipo de Seguros Reservas, </w:t>
      </w:r>
      <w:r w:rsidR="006E3104">
        <w:rPr>
          <w:rFonts w:ascii="Cambria" w:hAnsi="Cambria"/>
          <w:sz w:val="24"/>
          <w:szCs w:val="24"/>
        </w:rPr>
        <w:t>con el</w:t>
      </w:r>
      <w:r w:rsidRPr="004B55AD">
        <w:rPr>
          <w:rFonts w:ascii="Cambria" w:hAnsi="Cambria"/>
          <w:sz w:val="24"/>
          <w:szCs w:val="24"/>
        </w:rPr>
        <w:t xml:space="preserve"> propósito </w:t>
      </w:r>
      <w:r w:rsidR="006E3104">
        <w:rPr>
          <w:rFonts w:ascii="Cambria" w:hAnsi="Cambria"/>
          <w:sz w:val="24"/>
          <w:szCs w:val="24"/>
        </w:rPr>
        <w:t xml:space="preserve">de </w:t>
      </w:r>
      <w:r w:rsidRPr="004B55AD">
        <w:rPr>
          <w:rFonts w:ascii="Cambria" w:hAnsi="Cambria"/>
          <w:sz w:val="24"/>
          <w:szCs w:val="24"/>
        </w:rPr>
        <w:t xml:space="preserve">presentar el equipo del </w:t>
      </w:r>
      <w:r w:rsidR="00967866">
        <w:rPr>
          <w:rFonts w:ascii="Cambria" w:hAnsi="Cambria"/>
          <w:sz w:val="24"/>
          <w:szCs w:val="24"/>
        </w:rPr>
        <w:t>S</w:t>
      </w:r>
      <w:r w:rsidRPr="004B55AD">
        <w:rPr>
          <w:rFonts w:ascii="Cambria" w:hAnsi="Cambria"/>
          <w:sz w:val="24"/>
          <w:szCs w:val="24"/>
        </w:rPr>
        <w:t xml:space="preserve">ello </w:t>
      </w:r>
      <w:r w:rsidR="00967866">
        <w:rPr>
          <w:rFonts w:ascii="Cambria" w:hAnsi="Cambria"/>
          <w:sz w:val="24"/>
          <w:szCs w:val="24"/>
        </w:rPr>
        <w:t>I</w:t>
      </w:r>
      <w:r w:rsidRPr="004B55AD">
        <w:rPr>
          <w:rFonts w:ascii="Cambria" w:hAnsi="Cambria"/>
          <w:sz w:val="24"/>
          <w:szCs w:val="24"/>
        </w:rPr>
        <w:t>gualando RD</w:t>
      </w:r>
      <w:r w:rsidR="00995706">
        <w:rPr>
          <w:rFonts w:ascii="Cambria" w:hAnsi="Cambria"/>
          <w:sz w:val="24"/>
          <w:szCs w:val="24"/>
        </w:rPr>
        <w:t xml:space="preserve">. Dicho encuentro </w:t>
      </w:r>
      <w:r w:rsidR="003C0EC2">
        <w:rPr>
          <w:rFonts w:ascii="Cambria" w:hAnsi="Cambria"/>
          <w:sz w:val="24"/>
          <w:szCs w:val="24"/>
        </w:rPr>
        <w:t xml:space="preserve">incluyó la </w:t>
      </w:r>
      <w:r w:rsidRPr="004B55AD">
        <w:rPr>
          <w:rFonts w:ascii="Cambria" w:hAnsi="Cambria"/>
          <w:sz w:val="24"/>
          <w:szCs w:val="24"/>
        </w:rPr>
        <w:t>presentación de las actividades</w:t>
      </w:r>
      <w:r w:rsidR="006039AD">
        <w:rPr>
          <w:rFonts w:ascii="Cambria" w:hAnsi="Cambria"/>
          <w:sz w:val="24"/>
          <w:szCs w:val="24"/>
        </w:rPr>
        <w:t>,</w:t>
      </w:r>
      <w:r w:rsidRPr="004B55AD">
        <w:rPr>
          <w:rFonts w:ascii="Cambria" w:hAnsi="Cambria"/>
          <w:sz w:val="24"/>
          <w:szCs w:val="24"/>
        </w:rPr>
        <w:t xml:space="preserve"> fases del proceso</w:t>
      </w:r>
      <w:r w:rsidR="003C0EC2">
        <w:rPr>
          <w:rFonts w:ascii="Cambria" w:hAnsi="Cambria"/>
          <w:sz w:val="24"/>
          <w:szCs w:val="24"/>
        </w:rPr>
        <w:t xml:space="preserve"> y las</w:t>
      </w:r>
      <w:r w:rsidRPr="004B55AD">
        <w:rPr>
          <w:rFonts w:ascii="Cambria" w:hAnsi="Cambria"/>
          <w:sz w:val="24"/>
          <w:szCs w:val="24"/>
        </w:rPr>
        <w:t xml:space="preserve"> pautas para la conformación del comité de igualdad de género. Como parte de los acuerdos, se enviaron todos los documentos referidos al proceso. </w:t>
      </w:r>
    </w:p>
    <w:p w14:paraId="074212B6" w14:textId="291ACF91" w:rsidR="00E65266" w:rsidRDefault="004B55AD" w:rsidP="004B55AD">
      <w:pPr>
        <w:spacing w:line="360" w:lineRule="auto"/>
        <w:jc w:val="both"/>
        <w:rPr>
          <w:rFonts w:ascii="Cambria" w:hAnsi="Cambria"/>
          <w:sz w:val="24"/>
          <w:szCs w:val="24"/>
        </w:rPr>
      </w:pPr>
      <w:r w:rsidRPr="004B55AD">
        <w:rPr>
          <w:rFonts w:ascii="Cambria" w:hAnsi="Cambria"/>
          <w:sz w:val="24"/>
          <w:szCs w:val="24"/>
        </w:rPr>
        <w:t xml:space="preserve">Realizado encuentro de seguimiento con </w:t>
      </w:r>
      <w:r w:rsidR="00E65266">
        <w:rPr>
          <w:rFonts w:ascii="Cambria" w:hAnsi="Cambria"/>
          <w:sz w:val="24"/>
          <w:szCs w:val="24"/>
        </w:rPr>
        <w:t xml:space="preserve">el </w:t>
      </w:r>
      <w:r w:rsidR="00E65266" w:rsidRPr="00E65266">
        <w:rPr>
          <w:rFonts w:ascii="Cambria" w:hAnsi="Cambria"/>
          <w:sz w:val="24"/>
          <w:szCs w:val="24"/>
        </w:rPr>
        <w:t>Instituto Tecnológico de Santo Domingo</w:t>
      </w:r>
      <w:r w:rsidR="00E65266">
        <w:rPr>
          <w:rFonts w:ascii="Cambria" w:hAnsi="Cambria"/>
          <w:sz w:val="24"/>
          <w:szCs w:val="24"/>
        </w:rPr>
        <w:t xml:space="preserve"> (</w:t>
      </w:r>
      <w:r w:rsidRPr="004B55AD">
        <w:rPr>
          <w:rFonts w:ascii="Cambria" w:hAnsi="Cambria"/>
          <w:sz w:val="24"/>
          <w:szCs w:val="24"/>
        </w:rPr>
        <w:t>INTEC</w:t>
      </w:r>
      <w:r w:rsidR="00E65266">
        <w:rPr>
          <w:rFonts w:ascii="Cambria" w:hAnsi="Cambria"/>
          <w:sz w:val="24"/>
          <w:szCs w:val="24"/>
        </w:rPr>
        <w:t>)</w:t>
      </w:r>
      <w:r w:rsidRPr="004B55AD">
        <w:rPr>
          <w:rFonts w:ascii="Cambria" w:hAnsi="Cambria"/>
          <w:sz w:val="24"/>
          <w:szCs w:val="24"/>
        </w:rPr>
        <w:t xml:space="preserve">, para dar seguimiento a </w:t>
      </w:r>
      <w:r w:rsidR="00051FDF">
        <w:rPr>
          <w:rFonts w:ascii="Cambria" w:hAnsi="Cambria"/>
          <w:sz w:val="24"/>
          <w:szCs w:val="24"/>
        </w:rPr>
        <w:t>las</w:t>
      </w:r>
      <w:r w:rsidRPr="004B55AD">
        <w:rPr>
          <w:rFonts w:ascii="Cambria" w:hAnsi="Cambria"/>
          <w:sz w:val="24"/>
          <w:szCs w:val="24"/>
        </w:rPr>
        <w:t xml:space="preserve"> recomendaciones del proceso de evaluación pasado y brindar apoyo en </w:t>
      </w:r>
      <w:r w:rsidR="00E65266" w:rsidRPr="004B55AD">
        <w:rPr>
          <w:rFonts w:ascii="Cambria" w:hAnsi="Cambria"/>
          <w:sz w:val="24"/>
          <w:szCs w:val="24"/>
        </w:rPr>
        <w:t>la implementación</w:t>
      </w:r>
      <w:r w:rsidRPr="004B55AD">
        <w:rPr>
          <w:rFonts w:ascii="Cambria" w:hAnsi="Cambria"/>
          <w:sz w:val="24"/>
          <w:szCs w:val="24"/>
        </w:rPr>
        <w:t xml:space="preserve"> de su plan de acción. Como parte de los acuerdos, se enviará el modelo de acta de asamblea</w:t>
      </w:r>
      <w:r w:rsidR="00047A10">
        <w:rPr>
          <w:rFonts w:ascii="Cambria" w:hAnsi="Cambria"/>
          <w:sz w:val="24"/>
          <w:szCs w:val="24"/>
        </w:rPr>
        <w:t xml:space="preserve">, </w:t>
      </w:r>
      <w:r w:rsidRPr="004B55AD">
        <w:rPr>
          <w:rFonts w:ascii="Cambria" w:hAnsi="Cambria"/>
          <w:sz w:val="24"/>
          <w:szCs w:val="24"/>
        </w:rPr>
        <w:t xml:space="preserve">el roster de facilitadores y se gestionará una comunicación de parte del equipo coordinador a la universidad. </w:t>
      </w:r>
    </w:p>
    <w:p w14:paraId="2BE742B0" w14:textId="774ADEED" w:rsidR="00F170BE" w:rsidRDefault="00E65266" w:rsidP="004B55AD">
      <w:pPr>
        <w:spacing w:line="360" w:lineRule="auto"/>
        <w:jc w:val="both"/>
        <w:rPr>
          <w:rFonts w:ascii="Cambria" w:hAnsi="Cambria"/>
          <w:sz w:val="24"/>
          <w:szCs w:val="24"/>
        </w:rPr>
      </w:pPr>
      <w:r>
        <w:rPr>
          <w:rFonts w:ascii="Cambria" w:hAnsi="Cambria"/>
          <w:sz w:val="24"/>
          <w:szCs w:val="24"/>
        </w:rPr>
        <w:t>R</w:t>
      </w:r>
      <w:r w:rsidR="004B55AD" w:rsidRPr="004B55AD">
        <w:rPr>
          <w:rFonts w:ascii="Cambria" w:hAnsi="Cambria"/>
          <w:sz w:val="24"/>
          <w:szCs w:val="24"/>
        </w:rPr>
        <w:t>ealizado un encuentro con Seguros Reservas y</w:t>
      </w:r>
      <w:r w:rsidR="00280338" w:rsidRPr="00280338">
        <w:rPr>
          <w:rFonts w:ascii="Cambria" w:hAnsi="Cambria"/>
          <w:sz w:val="24"/>
          <w:szCs w:val="24"/>
        </w:rPr>
        <w:t xml:space="preserve"> </w:t>
      </w:r>
      <w:r w:rsidR="00280338">
        <w:rPr>
          <w:rFonts w:ascii="Cambria" w:hAnsi="Cambria"/>
          <w:sz w:val="24"/>
          <w:szCs w:val="24"/>
        </w:rPr>
        <w:t xml:space="preserve">la </w:t>
      </w:r>
      <w:r w:rsidR="00280338" w:rsidRPr="00280338">
        <w:rPr>
          <w:rFonts w:ascii="Cambria" w:hAnsi="Cambria"/>
          <w:sz w:val="24"/>
          <w:szCs w:val="24"/>
        </w:rPr>
        <w:t>Empresa Distribuidora de Electricidad del Este</w:t>
      </w:r>
      <w:r w:rsidR="00280338">
        <w:rPr>
          <w:rFonts w:ascii="Cambria" w:hAnsi="Cambria"/>
          <w:sz w:val="24"/>
          <w:szCs w:val="24"/>
        </w:rPr>
        <w:t xml:space="preserve"> </w:t>
      </w:r>
      <w:r w:rsidR="00280338" w:rsidRPr="00280338">
        <w:rPr>
          <w:rFonts w:ascii="Cambria" w:hAnsi="Cambria"/>
          <w:sz w:val="24"/>
          <w:szCs w:val="24"/>
        </w:rPr>
        <w:t>(</w:t>
      </w:r>
      <w:proofErr w:type="spellStart"/>
      <w:r w:rsidR="00280338" w:rsidRPr="00280338">
        <w:rPr>
          <w:rFonts w:ascii="Cambria" w:hAnsi="Cambria"/>
          <w:sz w:val="24"/>
          <w:szCs w:val="24"/>
        </w:rPr>
        <w:t>EDEEste</w:t>
      </w:r>
      <w:proofErr w:type="spellEnd"/>
      <w:r w:rsidR="00280338" w:rsidRPr="00280338">
        <w:rPr>
          <w:rFonts w:ascii="Cambria" w:hAnsi="Cambria"/>
          <w:sz w:val="24"/>
          <w:szCs w:val="24"/>
        </w:rPr>
        <w:t>)</w:t>
      </w:r>
      <w:r w:rsidR="00EB4A56">
        <w:rPr>
          <w:rFonts w:ascii="Cambria" w:hAnsi="Cambria"/>
          <w:sz w:val="24"/>
          <w:szCs w:val="24"/>
        </w:rPr>
        <w:t>,</w:t>
      </w:r>
      <w:r w:rsidR="004B55AD" w:rsidRPr="004B55AD">
        <w:rPr>
          <w:rFonts w:ascii="Cambria" w:hAnsi="Cambria"/>
          <w:sz w:val="24"/>
          <w:szCs w:val="24"/>
        </w:rPr>
        <w:t xml:space="preserve"> con el propósito de </w:t>
      </w:r>
      <w:r w:rsidR="00F170BE" w:rsidRPr="004B55AD">
        <w:rPr>
          <w:rFonts w:ascii="Cambria" w:hAnsi="Cambria"/>
          <w:sz w:val="24"/>
          <w:szCs w:val="24"/>
        </w:rPr>
        <w:t>presentar la</w:t>
      </w:r>
      <w:r w:rsidR="004B55AD" w:rsidRPr="004B55AD">
        <w:rPr>
          <w:rFonts w:ascii="Cambria" w:hAnsi="Cambria"/>
          <w:sz w:val="24"/>
          <w:szCs w:val="24"/>
        </w:rPr>
        <w:t xml:space="preserve"> plataforma </w:t>
      </w:r>
      <w:r w:rsidR="00280338">
        <w:rPr>
          <w:rFonts w:ascii="Cambria" w:hAnsi="Cambria"/>
          <w:sz w:val="24"/>
          <w:szCs w:val="24"/>
        </w:rPr>
        <w:t>y ofrecer</w:t>
      </w:r>
      <w:r w:rsidR="004B55AD" w:rsidRPr="004B55AD">
        <w:rPr>
          <w:rFonts w:ascii="Cambria" w:hAnsi="Cambria"/>
          <w:sz w:val="24"/>
          <w:szCs w:val="24"/>
        </w:rPr>
        <w:t xml:space="preserve"> todos los detalles de acceso.</w:t>
      </w:r>
    </w:p>
    <w:p w14:paraId="6953E4D6" w14:textId="77777777" w:rsidR="008E68E4" w:rsidRDefault="00F170BE" w:rsidP="004B55AD">
      <w:pPr>
        <w:spacing w:line="360" w:lineRule="auto"/>
        <w:jc w:val="both"/>
        <w:rPr>
          <w:rFonts w:ascii="Cambria" w:hAnsi="Cambria"/>
          <w:sz w:val="24"/>
          <w:szCs w:val="24"/>
        </w:rPr>
      </w:pPr>
      <w:r>
        <w:rPr>
          <w:rFonts w:ascii="Cambria" w:hAnsi="Cambria"/>
          <w:sz w:val="24"/>
          <w:szCs w:val="24"/>
        </w:rPr>
        <w:t>S</w:t>
      </w:r>
      <w:r w:rsidR="004B55AD" w:rsidRPr="004B55AD">
        <w:rPr>
          <w:rFonts w:ascii="Cambria" w:hAnsi="Cambria"/>
          <w:sz w:val="24"/>
          <w:szCs w:val="24"/>
        </w:rPr>
        <w:t>ostenido un encuentro con</w:t>
      </w:r>
      <w:r w:rsidR="008E68E4">
        <w:rPr>
          <w:rFonts w:ascii="Cambria" w:hAnsi="Cambria"/>
          <w:sz w:val="24"/>
          <w:szCs w:val="24"/>
        </w:rPr>
        <w:t xml:space="preserve"> el</w:t>
      </w:r>
      <w:r w:rsidR="004B55AD" w:rsidRPr="004B55AD">
        <w:rPr>
          <w:rFonts w:ascii="Cambria" w:hAnsi="Cambria"/>
          <w:sz w:val="24"/>
          <w:szCs w:val="24"/>
        </w:rPr>
        <w:t xml:space="preserve"> </w:t>
      </w:r>
      <w:r w:rsidR="008E68E4" w:rsidRPr="008E68E4">
        <w:rPr>
          <w:rFonts w:ascii="Cambria" w:hAnsi="Cambria"/>
          <w:sz w:val="24"/>
          <w:szCs w:val="24"/>
        </w:rPr>
        <w:t>Banco de Ahorro y Crédito ADOPEM</w:t>
      </w:r>
      <w:r w:rsidR="004B55AD" w:rsidRPr="004B55AD">
        <w:rPr>
          <w:rFonts w:ascii="Cambria" w:hAnsi="Cambria"/>
          <w:sz w:val="24"/>
          <w:szCs w:val="24"/>
        </w:rPr>
        <w:t xml:space="preserve">, de cara a la coordinación de su </w:t>
      </w:r>
      <w:r w:rsidR="008E68E4" w:rsidRPr="004B55AD">
        <w:rPr>
          <w:rFonts w:ascii="Cambria" w:hAnsi="Cambria"/>
          <w:sz w:val="24"/>
          <w:szCs w:val="24"/>
        </w:rPr>
        <w:t>próxima evaluación</w:t>
      </w:r>
      <w:r w:rsidR="004B55AD" w:rsidRPr="004B55AD">
        <w:rPr>
          <w:rFonts w:ascii="Cambria" w:hAnsi="Cambria"/>
          <w:sz w:val="24"/>
          <w:szCs w:val="24"/>
        </w:rPr>
        <w:t xml:space="preserve"> de seguimiento, pautada para el mes de agosto,</w:t>
      </w:r>
      <w:r w:rsidR="008E68E4">
        <w:rPr>
          <w:rFonts w:ascii="Cambria" w:hAnsi="Cambria"/>
          <w:sz w:val="24"/>
          <w:szCs w:val="24"/>
        </w:rPr>
        <w:t xml:space="preserve"> r</w:t>
      </w:r>
      <w:r w:rsidR="004B55AD" w:rsidRPr="004B55AD">
        <w:rPr>
          <w:rFonts w:ascii="Cambria" w:hAnsi="Cambria"/>
          <w:sz w:val="24"/>
          <w:szCs w:val="24"/>
        </w:rPr>
        <w:t>ealizada</w:t>
      </w:r>
      <w:r w:rsidR="008E68E4">
        <w:rPr>
          <w:rFonts w:ascii="Cambria" w:hAnsi="Cambria"/>
          <w:sz w:val="24"/>
          <w:szCs w:val="24"/>
        </w:rPr>
        <w:t>s las</w:t>
      </w:r>
      <w:r w:rsidR="004B55AD" w:rsidRPr="004B55AD">
        <w:rPr>
          <w:rFonts w:ascii="Cambria" w:hAnsi="Cambria"/>
          <w:sz w:val="24"/>
          <w:szCs w:val="24"/>
        </w:rPr>
        <w:t xml:space="preserve"> recomendaciones y sugerencias a los fines de que la empresa pueda prepararse para este proceso de </w:t>
      </w:r>
      <w:r w:rsidR="008E68E4" w:rsidRPr="004B55AD">
        <w:rPr>
          <w:rFonts w:ascii="Cambria" w:hAnsi="Cambria"/>
          <w:sz w:val="24"/>
          <w:szCs w:val="24"/>
        </w:rPr>
        <w:t xml:space="preserve">evaluación. </w:t>
      </w:r>
    </w:p>
    <w:p w14:paraId="0495AAFE" w14:textId="77777777" w:rsidR="00BA5F83" w:rsidRDefault="00BA5F83" w:rsidP="004B55AD">
      <w:pPr>
        <w:spacing w:line="360" w:lineRule="auto"/>
        <w:jc w:val="both"/>
        <w:rPr>
          <w:rFonts w:ascii="Cambria" w:hAnsi="Cambria"/>
          <w:sz w:val="24"/>
          <w:szCs w:val="24"/>
        </w:rPr>
      </w:pPr>
      <w:r w:rsidRPr="004B55AD">
        <w:rPr>
          <w:rFonts w:ascii="Cambria" w:hAnsi="Cambria"/>
          <w:sz w:val="24"/>
          <w:szCs w:val="24"/>
        </w:rPr>
        <w:t>Sostenido un</w:t>
      </w:r>
      <w:r w:rsidR="004B55AD" w:rsidRPr="004B55AD">
        <w:rPr>
          <w:rFonts w:ascii="Cambria" w:hAnsi="Cambria"/>
          <w:sz w:val="24"/>
          <w:szCs w:val="24"/>
        </w:rPr>
        <w:t xml:space="preserve"> encuentro con </w:t>
      </w:r>
      <w:r w:rsidR="00EF0D35" w:rsidRPr="00EF0D35">
        <w:rPr>
          <w:rFonts w:ascii="Cambria" w:hAnsi="Cambria"/>
          <w:sz w:val="24"/>
          <w:szCs w:val="24"/>
        </w:rPr>
        <w:t>Empresa Distribuidora de Electricidad del Sur</w:t>
      </w:r>
      <w:r w:rsidR="00EF0D35">
        <w:rPr>
          <w:rFonts w:ascii="Cambria" w:hAnsi="Cambria"/>
          <w:sz w:val="24"/>
          <w:szCs w:val="24"/>
        </w:rPr>
        <w:t xml:space="preserve"> </w:t>
      </w:r>
      <w:r w:rsidR="00EF0D35" w:rsidRPr="00280338">
        <w:rPr>
          <w:rFonts w:ascii="Cambria" w:hAnsi="Cambria"/>
          <w:sz w:val="24"/>
          <w:szCs w:val="24"/>
        </w:rPr>
        <w:t>(</w:t>
      </w:r>
      <w:proofErr w:type="spellStart"/>
      <w:r w:rsidR="00EF0D35" w:rsidRPr="00280338">
        <w:rPr>
          <w:rFonts w:ascii="Cambria" w:hAnsi="Cambria"/>
          <w:sz w:val="24"/>
          <w:szCs w:val="24"/>
        </w:rPr>
        <w:t>EDE</w:t>
      </w:r>
      <w:r>
        <w:rPr>
          <w:rFonts w:ascii="Cambria" w:hAnsi="Cambria"/>
          <w:sz w:val="24"/>
          <w:szCs w:val="24"/>
        </w:rPr>
        <w:t>Sur</w:t>
      </w:r>
      <w:proofErr w:type="spellEnd"/>
      <w:r w:rsidR="00EF0D35" w:rsidRPr="00280338">
        <w:rPr>
          <w:rFonts w:ascii="Cambria" w:hAnsi="Cambria"/>
          <w:sz w:val="24"/>
          <w:szCs w:val="24"/>
        </w:rPr>
        <w:t>)</w:t>
      </w:r>
      <w:r w:rsidR="004B55AD" w:rsidRPr="004B55AD">
        <w:rPr>
          <w:rFonts w:ascii="Cambria" w:hAnsi="Cambria"/>
          <w:sz w:val="24"/>
          <w:szCs w:val="24"/>
        </w:rPr>
        <w:t>,</w:t>
      </w:r>
      <w:r>
        <w:rPr>
          <w:rFonts w:ascii="Cambria" w:hAnsi="Cambria"/>
          <w:sz w:val="24"/>
          <w:szCs w:val="24"/>
        </w:rPr>
        <w:t xml:space="preserve"> con la finalidad de realizar </w:t>
      </w:r>
      <w:r w:rsidR="004B55AD" w:rsidRPr="004B55AD">
        <w:rPr>
          <w:rFonts w:ascii="Cambria" w:hAnsi="Cambria"/>
          <w:sz w:val="24"/>
          <w:szCs w:val="24"/>
        </w:rPr>
        <w:t>recomendaciones para fortalecer las acciones y prácticas en el marco del Sello Igualando RD y se acordó gestionar el proceso de actualización de su carta compromiso.</w:t>
      </w:r>
    </w:p>
    <w:p w14:paraId="4584E083" w14:textId="77777777" w:rsidR="00F37CAC" w:rsidRDefault="00BA5F83" w:rsidP="004B55AD">
      <w:pPr>
        <w:spacing w:line="360" w:lineRule="auto"/>
        <w:jc w:val="both"/>
        <w:rPr>
          <w:rFonts w:ascii="Cambria" w:hAnsi="Cambria"/>
          <w:sz w:val="24"/>
          <w:szCs w:val="24"/>
        </w:rPr>
      </w:pPr>
      <w:r>
        <w:rPr>
          <w:rFonts w:ascii="Cambria" w:hAnsi="Cambria"/>
          <w:sz w:val="24"/>
          <w:szCs w:val="24"/>
        </w:rPr>
        <w:t>R</w:t>
      </w:r>
      <w:r w:rsidR="004B55AD" w:rsidRPr="004B55AD">
        <w:rPr>
          <w:rFonts w:ascii="Cambria" w:hAnsi="Cambria"/>
          <w:sz w:val="24"/>
          <w:szCs w:val="24"/>
        </w:rPr>
        <w:t xml:space="preserve">ealizada </w:t>
      </w:r>
      <w:r>
        <w:rPr>
          <w:rFonts w:ascii="Cambria" w:hAnsi="Cambria"/>
          <w:sz w:val="24"/>
          <w:szCs w:val="24"/>
        </w:rPr>
        <w:t xml:space="preserve">la </w:t>
      </w:r>
      <w:r w:rsidR="004B55AD" w:rsidRPr="004B55AD">
        <w:rPr>
          <w:rFonts w:ascii="Cambria" w:hAnsi="Cambria"/>
          <w:sz w:val="24"/>
          <w:szCs w:val="24"/>
        </w:rPr>
        <w:t xml:space="preserve">presentación de los resultados del </w:t>
      </w:r>
      <w:proofErr w:type="spellStart"/>
      <w:r w:rsidR="004B55AD" w:rsidRPr="004B55AD">
        <w:rPr>
          <w:rFonts w:ascii="Cambria" w:hAnsi="Cambria"/>
          <w:sz w:val="24"/>
          <w:szCs w:val="24"/>
        </w:rPr>
        <w:t>Indic@igualdad</w:t>
      </w:r>
      <w:proofErr w:type="spellEnd"/>
      <w:r w:rsidR="004B55AD" w:rsidRPr="004B55AD">
        <w:rPr>
          <w:rFonts w:ascii="Cambria" w:hAnsi="Cambria"/>
          <w:sz w:val="24"/>
          <w:szCs w:val="24"/>
        </w:rPr>
        <w:t xml:space="preserve"> a Helados BON, se destacan los resultados positivos obtenidos por la empresa en esta etapa </w:t>
      </w:r>
      <w:proofErr w:type="spellStart"/>
      <w:r w:rsidR="00F37CAC" w:rsidRPr="004B55AD">
        <w:rPr>
          <w:rFonts w:ascii="Cambria" w:hAnsi="Cambria"/>
          <w:sz w:val="24"/>
          <w:szCs w:val="24"/>
        </w:rPr>
        <w:t>auto</w:t>
      </w:r>
      <w:r w:rsidR="00F37CAC">
        <w:rPr>
          <w:rFonts w:ascii="Cambria" w:hAnsi="Cambria"/>
          <w:sz w:val="24"/>
          <w:szCs w:val="24"/>
        </w:rPr>
        <w:t>-</w:t>
      </w:r>
      <w:r w:rsidR="00F37CAC" w:rsidRPr="004B55AD">
        <w:rPr>
          <w:rFonts w:ascii="Cambria" w:hAnsi="Cambria"/>
          <w:sz w:val="24"/>
          <w:szCs w:val="24"/>
        </w:rPr>
        <w:t>diagnóstica</w:t>
      </w:r>
      <w:proofErr w:type="spellEnd"/>
      <w:r w:rsidR="00F37CAC">
        <w:rPr>
          <w:rFonts w:ascii="Cambria" w:hAnsi="Cambria"/>
          <w:sz w:val="24"/>
          <w:szCs w:val="24"/>
        </w:rPr>
        <w:t>.</w:t>
      </w:r>
    </w:p>
    <w:p w14:paraId="75B6D787" w14:textId="34492242" w:rsidR="00085B02" w:rsidRDefault="004B55AD" w:rsidP="004B55AD">
      <w:pPr>
        <w:spacing w:line="360" w:lineRule="auto"/>
        <w:jc w:val="both"/>
        <w:rPr>
          <w:rFonts w:ascii="Cambria" w:hAnsi="Cambria"/>
          <w:sz w:val="24"/>
          <w:szCs w:val="24"/>
        </w:rPr>
      </w:pPr>
      <w:r w:rsidRPr="004B55AD">
        <w:rPr>
          <w:rFonts w:ascii="Cambria" w:hAnsi="Cambria"/>
          <w:sz w:val="24"/>
          <w:szCs w:val="24"/>
        </w:rPr>
        <w:t>Realizados encuentros</w:t>
      </w:r>
      <w:r w:rsidR="00785626">
        <w:rPr>
          <w:rFonts w:ascii="Cambria" w:hAnsi="Cambria"/>
          <w:sz w:val="24"/>
          <w:szCs w:val="24"/>
        </w:rPr>
        <w:t xml:space="preserve"> con la </w:t>
      </w:r>
      <w:r w:rsidRPr="004B55AD">
        <w:rPr>
          <w:rFonts w:ascii="Cambria" w:hAnsi="Cambria"/>
          <w:sz w:val="24"/>
          <w:szCs w:val="24"/>
        </w:rPr>
        <w:t xml:space="preserve">Cámara de </w:t>
      </w:r>
      <w:r w:rsidR="00F37CAC">
        <w:rPr>
          <w:rFonts w:ascii="Cambria" w:hAnsi="Cambria"/>
          <w:sz w:val="24"/>
          <w:szCs w:val="24"/>
        </w:rPr>
        <w:t>P</w:t>
      </w:r>
      <w:r w:rsidRPr="004B55AD">
        <w:rPr>
          <w:rFonts w:ascii="Cambria" w:hAnsi="Cambria"/>
          <w:sz w:val="24"/>
          <w:szCs w:val="24"/>
        </w:rPr>
        <w:t xml:space="preserve">roducción de la Provincia Santo </w:t>
      </w:r>
      <w:r w:rsidR="00085B02" w:rsidRPr="004B55AD">
        <w:rPr>
          <w:rFonts w:ascii="Cambria" w:hAnsi="Cambria"/>
          <w:sz w:val="24"/>
          <w:szCs w:val="24"/>
        </w:rPr>
        <w:t>Domingo y</w:t>
      </w:r>
      <w:r w:rsidRPr="004B55AD">
        <w:rPr>
          <w:rFonts w:ascii="Cambria" w:hAnsi="Cambria"/>
          <w:sz w:val="24"/>
          <w:szCs w:val="24"/>
        </w:rPr>
        <w:t xml:space="preserve"> Cesar Iglesia, ambas empresas interesadas en iniciar el proceso del Sello Igualando RD, </w:t>
      </w:r>
      <w:r w:rsidRPr="004B55AD">
        <w:rPr>
          <w:rFonts w:ascii="Cambria" w:hAnsi="Cambria"/>
          <w:sz w:val="24"/>
          <w:szCs w:val="24"/>
        </w:rPr>
        <w:lastRenderedPageBreak/>
        <w:t>en este encuentro fueron ampliado los detalles del proceso de implementación y se les compartió a las empresas todos los documentos referidos a la iniciativa.</w:t>
      </w:r>
    </w:p>
    <w:p w14:paraId="3D85F254" w14:textId="77BF352F" w:rsidR="00BE0D17" w:rsidRPr="00B8327E" w:rsidRDefault="004B55AD" w:rsidP="004B55AD">
      <w:pPr>
        <w:spacing w:line="360" w:lineRule="auto"/>
        <w:jc w:val="both"/>
        <w:rPr>
          <w:rFonts w:ascii="Cambria" w:hAnsi="Cambria"/>
          <w:sz w:val="24"/>
          <w:szCs w:val="24"/>
        </w:rPr>
      </w:pPr>
      <w:r w:rsidRPr="004B55AD">
        <w:rPr>
          <w:rFonts w:ascii="Cambria" w:hAnsi="Cambria"/>
          <w:sz w:val="24"/>
          <w:szCs w:val="24"/>
        </w:rPr>
        <w:t xml:space="preserve">Brindada asistencia técnica a </w:t>
      </w:r>
      <w:r w:rsidR="002B0AC7" w:rsidRPr="002B0AC7">
        <w:rPr>
          <w:rFonts w:ascii="Cambria" w:hAnsi="Cambria"/>
          <w:sz w:val="24"/>
          <w:szCs w:val="24"/>
        </w:rPr>
        <w:t xml:space="preserve">Gildan </w:t>
      </w:r>
      <w:proofErr w:type="spellStart"/>
      <w:r w:rsidR="002B0AC7" w:rsidRPr="002B0AC7">
        <w:rPr>
          <w:rFonts w:ascii="Cambria" w:hAnsi="Cambria"/>
          <w:sz w:val="24"/>
          <w:szCs w:val="24"/>
        </w:rPr>
        <w:t>Activewear</w:t>
      </w:r>
      <w:proofErr w:type="spellEnd"/>
      <w:r w:rsidR="002B0AC7" w:rsidRPr="002B0AC7">
        <w:rPr>
          <w:rFonts w:ascii="Cambria" w:hAnsi="Cambria"/>
          <w:sz w:val="24"/>
          <w:szCs w:val="24"/>
        </w:rPr>
        <w:t xml:space="preserve"> </w:t>
      </w:r>
      <w:proofErr w:type="spellStart"/>
      <w:r w:rsidR="002B0AC7" w:rsidRPr="002B0AC7">
        <w:rPr>
          <w:rFonts w:ascii="Cambria" w:hAnsi="Cambria"/>
          <w:sz w:val="24"/>
          <w:szCs w:val="24"/>
        </w:rPr>
        <w:t>Inc</w:t>
      </w:r>
      <w:proofErr w:type="spellEnd"/>
      <w:r w:rsidRPr="004B55AD">
        <w:rPr>
          <w:rFonts w:ascii="Cambria" w:hAnsi="Cambria"/>
          <w:sz w:val="24"/>
          <w:szCs w:val="24"/>
        </w:rPr>
        <w:t xml:space="preserve">, la cual tuvo como propósito apoyar a la empresa en requisitos puntuales que fueron descritos en la evaluación pasada. La empresa se encuentra en proceso de implementación de su plan de acción de cara a su próxima evaluación de </w:t>
      </w:r>
      <w:r w:rsidR="002B0AC7" w:rsidRPr="004B55AD">
        <w:rPr>
          <w:rFonts w:ascii="Cambria" w:hAnsi="Cambria"/>
          <w:sz w:val="24"/>
          <w:szCs w:val="24"/>
        </w:rPr>
        <w:t>seguimiento.</w:t>
      </w:r>
    </w:p>
    <w:p w14:paraId="508311B7" w14:textId="52A27597" w:rsidR="00306E48" w:rsidRDefault="00AE714B" w:rsidP="001B5FD4">
      <w:pPr>
        <w:spacing w:line="360" w:lineRule="auto"/>
        <w:jc w:val="both"/>
        <w:rPr>
          <w:rFonts w:ascii="Cambria" w:hAnsi="Cambria"/>
          <w:b/>
          <w:sz w:val="24"/>
          <w:szCs w:val="24"/>
        </w:rPr>
      </w:pPr>
      <w:r w:rsidRPr="00AE714B">
        <w:rPr>
          <w:rFonts w:ascii="Cambria" w:hAnsi="Cambria"/>
          <w:b/>
          <w:sz w:val="24"/>
          <w:szCs w:val="24"/>
        </w:rPr>
        <w:t>Producto:</w:t>
      </w:r>
      <w:r>
        <w:rPr>
          <w:rFonts w:ascii="Cambria" w:hAnsi="Cambria"/>
          <w:sz w:val="24"/>
          <w:szCs w:val="24"/>
        </w:rPr>
        <w:t xml:space="preserve"> </w:t>
      </w:r>
      <w:r w:rsidRPr="00AE714B">
        <w:rPr>
          <w:rFonts w:ascii="Cambria" w:hAnsi="Cambria"/>
          <w:b/>
          <w:sz w:val="24"/>
          <w:szCs w:val="24"/>
        </w:rPr>
        <w:t>Mujeres participan en acciones dirigidas al fortalecimiento de su autonomía política, económica y social en los espacios de poder político y toma de decisiones.</w:t>
      </w:r>
    </w:p>
    <w:p w14:paraId="290C85CC" w14:textId="0FA0EB41" w:rsidR="00CE4AEA" w:rsidRPr="00CE6A32" w:rsidRDefault="00CE6A32" w:rsidP="001B5FD4">
      <w:pPr>
        <w:spacing w:line="360" w:lineRule="auto"/>
        <w:jc w:val="both"/>
        <w:rPr>
          <w:rFonts w:ascii="Cambria" w:hAnsi="Cambria"/>
          <w:bCs/>
          <w:i/>
          <w:iCs/>
          <w:sz w:val="24"/>
          <w:szCs w:val="24"/>
        </w:rPr>
      </w:pPr>
      <w:r w:rsidRPr="00CE6A32">
        <w:rPr>
          <w:rFonts w:ascii="Cambria" w:hAnsi="Cambria"/>
          <w:bCs/>
          <w:i/>
          <w:iCs/>
          <w:sz w:val="24"/>
          <w:szCs w:val="24"/>
        </w:rPr>
        <w:t>154 mujeres participaron en acciones dirigidas al fortalecimiento de su autonomía política, económica y social en los espacios de poder político y toma de decisiones.</w:t>
      </w:r>
    </w:p>
    <w:p w14:paraId="7312060C" w14:textId="20DD9331" w:rsidR="00F13B63" w:rsidRDefault="00AE714B" w:rsidP="00F13B63">
      <w:pPr>
        <w:spacing w:line="360" w:lineRule="auto"/>
        <w:jc w:val="both"/>
        <w:rPr>
          <w:rFonts w:ascii="Cambria" w:hAnsi="Cambria"/>
          <w:b/>
          <w:sz w:val="24"/>
          <w:szCs w:val="24"/>
        </w:rPr>
      </w:pPr>
      <w:r w:rsidRPr="00AE714B">
        <w:rPr>
          <w:rFonts w:ascii="Cambria" w:hAnsi="Cambria"/>
          <w:b/>
          <w:sz w:val="24"/>
          <w:szCs w:val="24"/>
        </w:rPr>
        <w:t>Acciones ejecutadas</w:t>
      </w:r>
      <w:r>
        <w:rPr>
          <w:rFonts w:ascii="Cambria" w:hAnsi="Cambria"/>
          <w:b/>
          <w:sz w:val="24"/>
          <w:szCs w:val="24"/>
        </w:rPr>
        <w:t>:</w:t>
      </w:r>
    </w:p>
    <w:p w14:paraId="0740F9D4" w14:textId="599BA7BE" w:rsidR="00012333" w:rsidRPr="00012333" w:rsidRDefault="00012333" w:rsidP="00F13B63">
      <w:pPr>
        <w:spacing w:line="360" w:lineRule="auto"/>
        <w:jc w:val="both"/>
        <w:rPr>
          <w:rFonts w:ascii="Cambria" w:hAnsi="Cambria"/>
          <w:sz w:val="24"/>
          <w:szCs w:val="24"/>
        </w:rPr>
      </w:pPr>
      <w:r w:rsidRPr="004B55AD">
        <w:rPr>
          <w:rFonts w:ascii="Cambria" w:hAnsi="Cambria"/>
          <w:sz w:val="24"/>
          <w:szCs w:val="24"/>
        </w:rPr>
        <w:t>En es</w:t>
      </w:r>
      <w:r>
        <w:rPr>
          <w:rFonts w:ascii="Cambria" w:hAnsi="Cambria"/>
          <w:sz w:val="24"/>
          <w:szCs w:val="24"/>
        </w:rPr>
        <w:t>e</w:t>
      </w:r>
      <w:r w:rsidRPr="004B55AD">
        <w:rPr>
          <w:rFonts w:ascii="Cambria" w:hAnsi="Cambria"/>
          <w:sz w:val="24"/>
          <w:szCs w:val="24"/>
        </w:rPr>
        <w:t xml:space="preserve"> sentido, se desarrollaron las siguientes acciones:</w:t>
      </w:r>
    </w:p>
    <w:p w14:paraId="5ABED534" w14:textId="66061011" w:rsidR="00012333" w:rsidRDefault="00012333" w:rsidP="00C00D49">
      <w:pPr>
        <w:spacing w:line="360" w:lineRule="auto"/>
        <w:jc w:val="both"/>
        <w:rPr>
          <w:rFonts w:ascii="Cambria" w:hAnsi="Cambria"/>
          <w:sz w:val="24"/>
          <w:szCs w:val="24"/>
        </w:rPr>
      </w:pPr>
      <w:r w:rsidRPr="00B6572F">
        <w:rPr>
          <w:rFonts w:ascii="Cambria" w:hAnsi="Cambria"/>
          <w:sz w:val="24"/>
          <w:szCs w:val="24"/>
        </w:rPr>
        <w:t>Fortalecidas</w:t>
      </w:r>
      <w:r w:rsidR="00B6572F" w:rsidRPr="00B6572F">
        <w:rPr>
          <w:rFonts w:ascii="Cambria" w:hAnsi="Cambria"/>
          <w:sz w:val="24"/>
          <w:szCs w:val="24"/>
        </w:rPr>
        <w:t xml:space="preserve"> las capacidades técnicas de defensoras y defensores públicos en el desarrollo e implementación de alternativas al encarcelamiento para mujeres en conflicto con la ley penal por delitos relacionados con drogas, incorporando un enfoque de género y derechos humanos. </w:t>
      </w:r>
    </w:p>
    <w:p w14:paraId="4D09AC3C" w14:textId="77777777" w:rsidR="00012333" w:rsidRDefault="00B6572F" w:rsidP="00C00D49">
      <w:pPr>
        <w:spacing w:line="360" w:lineRule="auto"/>
        <w:jc w:val="both"/>
        <w:rPr>
          <w:rFonts w:ascii="Cambria" w:hAnsi="Cambria"/>
          <w:sz w:val="24"/>
          <w:szCs w:val="24"/>
        </w:rPr>
      </w:pPr>
      <w:r w:rsidRPr="00B6572F">
        <w:rPr>
          <w:rFonts w:ascii="Cambria" w:hAnsi="Cambria"/>
          <w:sz w:val="24"/>
          <w:szCs w:val="24"/>
        </w:rPr>
        <w:t xml:space="preserve">Monitoreados 38 proyectos de ley en trámite en el Congreso Nacional y elaborados 37 informes técnicos, fortaleciendo el análisis legislativo y la sensibilización institucional en torno a los derechos de las mujeres. </w:t>
      </w:r>
    </w:p>
    <w:p w14:paraId="5D96A979" w14:textId="77777777" w:rsidR="00507FB5" w:rsidRDefault="00012333" w:rsidP="00C00D49">
      <w:pPr>
        <w:spacing w:line="360" w:lineRule="auto"/>
        <w:jc w:val="both"/>
        <w:rPr>
          <w:rFonts w:ascii="Cambria" w:hAnsi="Cambria"/>
          <w:sz w:val="24"/>
          <w:szCs w:val="24"/>
        </w:rPr>
      </w:pPr>
      <w:r>
        <w:rPr>
          <w:rFonts w:ascii="Cambria" w:hAnsi="Cambria"/>
          <w:sz w:val="24"/>
          <w:szCs w:val="24"/>
        </w:rPr>
        <w:t>Realizado el d</w:t>
      </w:r>
      <w:r w:rsidR="00B6572F" w:rsidRPr="00B6572F">
        <w:rPr>
          <w:rFonts w:ascii="Cambria" w:hAnsi="Cambria"/>
          <w:sz w:val="24"/>
          <w:szCs w:val="24"/>
        </w:rPr>
        <w:t xml:space="preserve">iseño y diagramación del Boletín No.1 "Legislar para la Igualdad". En el marco de las acciones de promoción </w:t>
      </w:r>
      <w:r w:rsidR="00507FB5" w:rsidRPr="00B6572F">
        <w:rPr>
          <w:rFonts w:ascii="Cambria" w:hAnsi="Cambria"/>
          <w:sz w:val="24"/>
          <w:szCs w:val="24"/>
        </w:rPr>
        <w:t>у difusión</w:t>
      </w:r>
      <w:r w:rsidR="00B6572F" w:rsidRPr="00B6572F">
        <w:rPr>
          <w:rFonts w:ascii="Cambria" w:hAnsi="Cambria"/>
          <w:sz w:val="24"/>
          <w:szCs w:val="24"/>
        </w:rPr>
        <w:t xml:space="preserve"> de derechos de las mujeres. Esta publicación sistematiza el trabajo legislativo en el Congreso Nacional en materia de igualdad de género y derechos de las mujeres. </w:t>
      </w:r>
    </w:p>
    <w:p w14:paraId="6C78944A" w14:textId="148270E7" w:rsidR="003E3A16" w:rsidRDefault="00B6572F" w:rsidP="00C00D49">
      <w:pPr>
        <w:spacing w:line="360" w:lineRule="auto"/>
        <w:jc w:val="both"/>
        <w:rPr>
          <w:rFonts w:ascii="Cambria" w:hAnsi="Cambria"/>
          <w:sz w:val="24"/>
          <w:szCs w:val="24"/>
        </w:rPr>
      </w:pPr>
      <w:r w:rsidRPr="00B6572F">
        <w:rPr>
          <w:rFonts w:ascii="Cambria" w:hAnsi="Cambria"/>
          <w:sz w:val="24"/>
          <w:szCs w:val="24"/>
        </w:rPr>
        <w:t xml:space="preserve">Brindado el respaldo técnico y político al proceso de aprobación del Proyecto de Ley Integral de </w:t>
      </w:r>
      <w:r w:rsidR="003E3A16" w:rsidRPr="00B6572F">
        <w:rPr>
          <w:rFonts w:ascii="Cambria" w:hAnsi="Cambria"/>
          <w:sz w:val="24"/>
          <w:szCs w:val="24"/>
        </w:rPr>
        <w:t>Violencia contra</w:t>
      </w:r>
      <w:r w:rsidRPr="00B6572F">
        <w:rPr>
          <w:rFonts w:ascii="Cambria" w:hAnsi="Cambria"/>
          <w:sz w:val="24"/>
          <w:szCs w:val="24"/>
        </w:rPr>
        <w:t xml:space="preserve"> las Mujeres, mediante acciones de </w:t>
      </w:r>
      <w:r w:rsidR="003E3A16" w:rsidRPr="00B6572F">
        <w:rPr>
          <w:rFonts w:ascii="Cambria" w:hAnsi="Cambria"/>
          <w:sz w:val="24"/>
          <w:szCs w:val="24"/>
        </w:rPr>
        <w:t>promoción, articulación</w:t>
      </w:r>
      <w:r w:rsidRPr="00B6572F">
        <w:rPr>
          <w:rFonts w:ascii="Cambria" w:hAnsi="Cambria"/>
          <w:sz w:val="24"/>
          <w:szCs w:val="24"/>
        </w:rPr>
        <w:t xml:space="preserve"> interinstitucional y generación de consensos estratégicos. </w:t>
      </w:r>
    </w:p>
    <w:p w14:paraId="2441BF26" w14:textId="7D72A6BC" w:rsidR="003E3A16" w:rsidRDefault="00136256" w:rsidP="00C00D49">
      <w:pPr>
        <w:spacing w:line="360" w:lineRule="auto"/>
        <w:jc w:val="both"/>
        <w:rPr>
          <w:rFonts w:ascii="Cambria" w:hAnsi="Cambria"/>
          <w:sz w:val="24"/>
          <w:szCs w:val="24"/>
        </w:rPr>
      </w:pPr>
      <w:r>
        <w:rPr>
          <w:rFonts w:ascii="Cambria" w:hAnsi="Cambria"/>
          <w:sz w:val="24"/>
          <w:szCs w:val="24"/>
        </w:rPr>
        <w:lastRenderedPageBreak/>
        <w:t>Presentada la p</w:t>
      </w:r>
      <w:r w:rsidR="00B6572F" w:rsidRPr="00B6572F">
        <w:rPr>
          <w:rFonts w:ascii="Cambria" w:hAnsi="Cambria"/>
          <w:sz w:val="24"/>
          <w:szCs w:val="24"/>
        </w:rPr>
        <w:t xml:space="preserve">ropuesta de Ley Integral de Prevención, Atención y Sanción a la Violencia contra las Mujeres </w:t>
      </w:r>
      <w:r w:rsidR="003E3A16" w:rsidRPr="00B6572F">
        <w:rPr>
          <w:rFonts w:ascii="Cambria" w:hAnsi="Cambria"/>
          <w:sz w:val="24"/>
          <w:szCs w:val="24"/>
        </w:rPr>
        <w:t>a integrantes</w:t>
      </w:r>
      <w:r w:rsidR="00B6572F" w:rsidRPr="00B6572F">
        <w:rPr>
          <w:rFonts w:ascii="Cambria" w:hAnsi="Cambria"/>
          <w:sz w:val="24"/>
          <w:szCs w:val="24"/>
        </w:rPr>
        <w:t xml:space="preserve"> de sociedad civil, incluyendo espacio de diálogo.</w:t>
      </w:r>
    </w:p>
    <w:p w14:paraId="262F6C90" w14:textId="4EED1A24" w:rsidR="00EB56DA" w:rsidRPr="00C00D49" w:rsidRDefault="00136256" w:rsidP="00C00D49">
      <w:pPr>
        <w:spacing w:line="360" w:lineRule="auto"/>
        <w:jc w:val="both"/>
        <w:rPr>
          <w:rFonts w:ascii="Cambria" w:hAnsi="Cambria"/>
          <w:sz w:val="24"/>
          <w:szCs w:val="24"/>
        </w:rPr>
      </w:pPr>
      <w:r>
        <w:rPr>
          <w:rFonts w:ascii="Cambria" w:hAnsi="Cambria"/>
          <w:sz w:val="24"/>
          <w:szCs w:val="24"/>
        </w:rPr>
        <w:t xml:space="preserve">Presentados los </w:t>
      </w:r>
      <w:r w:rsidR="00B6572F" w:rsidRPr="00B6572F">
        <w:rPr>
          <w:rFonts w:ascii="Cambria" w:hAnsi="Cambria"/>
          <w:sz w:val="24"/>
          <w:szCs w:val="24"/>
        </w:rPr>
        <w:t xml:space="preserve">avances del Proyecto de Ley en el </w:t>
      </w:r>
      <w:r w:rsidR="00917C83" w:rsidRPr="00B6572F">
        <w:rPr>
          <w:rFonts w:ascii="Cambria" w:hAnsi="Cambria"/>
          <w:sz w:val="24"/>
          <w:szCs w:val="24"/>
        </w:rPr>
        <w:t>Congreso ante</w:t>
      </w:r>
      <w:r w:rsidR="00B6572F" w:rsidRPr="00B6572F">
        <w:rPr>
          <w:rFonts w:ascii="Cambria" w:hAnsi="Cambria"/>
          <w:sz w:val="24"/>
          <w:szCs w:val="24"/>
        </w:rPr>
        <w:t xml:space="preserve"> la Mesa Técnica Intersectorial del Sistema de Atención Integral</w:t>
      </w:r>
      <w:r w:rsidR="00B8327E" w:rsidRPr="00B8327E">
        <w:rPr>
          <w:rFonts w:ascii="Cambria" w:hAnsi="Cambria"/>
          <w:sz w:val="24"/>
          <w:szCs w:val="24"/>
        </w:rPr>
        <w:t>.</w:t>
      </w:r>
    </w:p>
    <w:p w14:paraId="4F247DCC" w14:textId="1CEDDB5C" w:rsidR="00123872" w:rsidRPr="00123872" w:rsidRDefault="00AE714B" w:rsidP="00F13B63">
      <w:pPr>
        <w:spacing w:line="360" w:lineRule="auto"/>
        <w:jc w:val="both"/>
        <w:rPr>
          <w:rFonts w:ascii="Cambria" w:hAnsi="Cambria"/>
          <w:b/>
          <w:sz w:val="24"/>
          <w:szCs w:val="24"/>
        </w:rPr>
      </w:pPr>
      <w:r w:rsidRPr="00AE714B">
        <w:rPr>
          <w:rFonts w:ascii="Cambria" w:hAnsi="Cambria"/>
          <w:b/>
          <w:sz w:val="24"/>
          <w:szCs w:val="24"/>
        </w:rPr>
        <w:t>Producto:</w:t>
      </w:r>
      <w:r>
        <w:rPr>
          <w:rFonts w:ascii="Cambria" w:hAnsi="Cambria"/>
          <w:sz w:val="24"/>
          <w:szCs w:val="24"/>
        </w:rPr>
        <w:t xml:space="preserve"> </w:t>
      </w:r>
      <w:r w:rsidRPr="00AE714B">
        <w:rPr>
          <w:rFonts w:ascii="Cambria" w:hAnsi="Cambria"/>
          <w:b/>
          <w:sz w:val="24"/>
          <w:szCs w:val="24"/>
        </w:rPr>
        <w:t>Instituciones públicas y privadas reciben asistencia técnica para la transversalización del enfoque de género.</w:t>
      </w:r>
    </w:p>
    <w:p w14:paraId="277C3BE5" w14:textId="63584995" w:rsidR="006031D4" w:rsidRPr="006031D4" w:rsidRDefault="00101367" w:rsidP="00F13B63">
      <w:pPr>
        <w:spacing w:line="360" w:lineRule="auto"/>
        <w:jc w:val="both"/>
        <w:rPr>
          <w:rFonts w:ascii="Cambria" w:hAnsi="Cambria"/>
          <w:bCs/>
          <w:i/>
          <w:iCs/>
          <w:sz w:val="24"/>
          <w:szCs w:val="24"/>
        </w:rPr>
      </w:pPr>
      <w:r>
        <w:rPr>
          <w:rFonts w:ascii="Cambria" w:hAnsi="Cambria"/>
          <w:bCs/>
          <w:i/>
          <w:iCs/>
          <w:sz w:val="24"/>
          <w:szCs w:val="24"/>
        </w:rPr>
        <w:t>85</w:t>
      </w:r>
      <w:r w:rsidR="006031D4" w:rsidRPr="006031D4">
        <w:rPr>
          <w:rFonts w:ascii="Cambria" w:hAnsi="Cambria"/>
          <w:bCs/>
          <w:i/>
          <w:iCs/>
          <w:sz w:val="24"/>
          <w:szCs w:val="24"/>
        </w:rPr>
        <w:t xml:space="preserve"> instituciones públicas y privadas reciben asistencia técnica para la transversalización del enfoque de género.</w:t>
      </w:r>
    </w:p>
    <w:p w14:paraId="6D7A1D3E" w14:textId="344A7521" w:rsidR="00AE714B" w:rsidRPr="00AE714B" w:rsidRDefault="00AE714B" w:rsidP="00F13B63">
      <w:pPr>
        <w:spacing w:line="360" w:lineRule="auto"/>
        <w:jc w:val="both"/>
        <w:rPr>
          <w:rFonts w:ascii="Cambria" w:hAnsi="Cambria"/>
          <w:b/>
          <w:sz w:val="24"/>
          <w:szCs w:val="24"/>
        </w:rPr>
      </w:pPr>
      <w:r w:rsidRPr="00AE714B">
        <w:rPr>
          <w:rFonts w:ascii="Cambria" w:hAnsi="Cambria"/>
          <w:b/>
          <w:sz w:val="24"/>
          <w:szCs w:val="24"/>
        </w:rPr>
        <w:t xml:space="preserve">Acciones ejecutadas: </w:t>
      </w:r>
    </w:p>
    <w:p w14:paraId="2C50812E" w14:textId="77777777" w:rsidR="00101367" w:rsidRDefault="00CA4734" w:rsidP="00CA4734">
      <w:pPr>
        <w:spacing w:line="360" w:lineRule="auto"/>
        <w:jc w:val="both"/>
        <w:rPr>
          <w:rFonts w:ascii="Cambria" w:hAnsi="Cambria"/>
          <w:sz w:val="24"/>
          <w:szCs w:val="24"/>
        </w:rPr>
      </w:pPr>
      <w:r w:rsidRPr="00CA4734">
        <w:rPr>
          <w:rFonts w:ascii="Cambria" w:hAnsi="Cambria"/>
          <w:sz w:val="24"/>
          <w:szCs w:val="24"/>
        </w:rPr>
        <w:t>Durante el trimestre abril-junio de</w:t>
      </w:r>
      <w:r w:rsidR="006031D4">
        <w:rPr>
          <w:rFonts w:ascii="Cambria" w:hAnsi="Cambria"/>
          <w:sz w:val="24"/>
          <w:szCs w:val="24"/>
        </w:rPr>
        <w:t>l</w:t>
      </w:r>
      <w:r w:rsidRPr="00CA4734">
        <w:rPr>
          <w:rFonts w:ascii="Cambria" w:hAnsi="Cambria"/>
          <w:sz w:val="24"/>
          <w:szCs w:val="24"/>
        </w:rPr>
        <w:t xml:space="preserve"> 2025, un total de 76 instituciones públicas y 9 gobiernos locales, para un total de 85 instituciones que recibieron asistencia técnica especializada para </w:t>
      </w:r>
      <w:r w:rsidR="00101367" w:rsidRPr="00CA4734">
        <w:rPr>
          <w:rFonts w:ascii="Cambria" w:hAnsi="Cambria"/>
          <w:sz w:val="24"/>
          <w:szCs w:val="24"/>
        </w:rPr>
        <w:t>la transversalización</w:t>
      </w:r>
      <w:r w:rsidRPr="00CA4734">
        <w:rPr>
          <w:rFonts w:ascii="Cambria" w:hAnsi="Cambria"/>
          <w:sz w:val="24"/>
          <w:szCs w:val="24"/>
        </w:rPr>
        <w:t xml:space="preserve"> del enfoque de género, según detalle y evidencias aportadas.  </w:t>
      </w:r>
    </w:p>
    <w:p w14:paraId="0A6289FA" w14:textId="1B80D338" w:rsidR="00E53D2D" w:rsidRDefault="00101367" w:rsidP="00CA4734">
      <w:pPr>
        <w:spacing w:line="360" w:lineRule="auto"/>
        <w:jc w:val="both"/>
        <w:rPr>
          <w:rFonts w:ascii="Cambria" w:hAnsi="Cambria"/>
          <w:sz w:val="24"/>
          <w:szCs w:val="24"/>
        </w:rPr>
      </w:pPr>
      <w:r>
        <w:rPr>
          <w:rFonts w:ascii="Cambria" w:hAnsi="Cambria"/>
          <w:sz w:val="24"/>
          <w:szCs w:val="24"/>
        </w:rPr>
        <w:t>Realizado un e</w:t>
      </w:r>
      <w:r w:rsidR="00CA4734" w:rsidRPr="00CA4734">
        <w:rPr>
          <w:rFonts w:ascii="Cambria" w:hAnsi="Cambria"/>
          <w:sz w:val="24"/>
          <w:szCs w:val="24"/>
        </w:rPr>
        <w:t xml:space="preserve">ncuentro </w:t>
      </w:r>
      <w:r>
        <w:rPr>
          <w:rFonts w:ascii="Cambria" w:hAnsi="Cambria"/>
          <w:sz w:val="24"/>
          <w:szCs w:val="24"/>
        </w:rPr>
        <w:t>t</w:t>
      </w:r>
      <w:r w:rsidR="00CA4734" w:rsidRPr="00CA4734">
        <w:rPr>
          <w:rFonts w:ascii="Cambria" w:hAnsi="Cambria"/>
          <w:sz w:val="24"/>
          <w:szCs w:val="24"/>
        </w:rPr>
        <w:t xml:space="preserve">rimestral </w:t>
      </w:r>
      <w:r w:rsidR="00106E44">
        <w:rPr>
          <w:rFonts w:ascii="Cambria" w:hAnsi="Cambria"/>
          <w:sz w:val="24"/>
          <w:szCs w:val="24"/>
        </w:rPr>
        <w:t>con</w:t>
      </w:r>
      <w:r w:rsidR="00CA4734" w:rsidRPr="00CA4734">
        <w:rPr>
          <w:rFonts w:ascii="Cambria" w:hAnsi="Cambria"/>
          <w:sz w:val="24"/>
          <w:szCs w:val="24"/>
        </w:rPr>
        <w:t xml:space="preserve"> las Unidades de Igualdad de Género (UIG).</w:t>
      </w:r>
    </w:p>
    <w:p w14:paraId="03CB553C" w14:textId="59C0B486" w:rsidR="00E53D2D" w:rsidRDefault="00CA4734" w:rsidP="00CA4734">
      <w:pPr>
        <w:spacing w:line="360" w:lineRule="auto"/>
        <w:jc w:val="both"/>
        <w:rPr>
          <w:rFonts w:ascii="Cambria" w:hAnsi="Cambria"/>
          <w:sz w:val="24"/>
          <w:szCs w:val="24"/>
        </w:rPr>
      </w:pPr>
      <w:r w:rsidRPr="00CA4734">
        <w:rPr>
          <w:rFonts w:ascii="Cambria" w:hAnsi="Cambria"/>
          <w:sz w:val="24"/>
          <w:szCs w:val="24"/>
        </w:rPr>
        <w:t xml:space="preserve">Realizados </w:t>
      </w:r>
      <w:r w:rsidR="00E53D2D">
        <w:rPr>
          <w:rFonts w:ascii="Cambria" w:hAnsi="Cambria"/>
          <w:sz w:val="24"/>
          <w:szCs w:val="24"/>
        </w:rPr>
        <w:t>6 t</w:t>
      </w:r>
      <w:r w:rsidRPr="00CA4734">
        <w:rPr>
          <w:rFonts w:ascii="Cambria" w:hAnsi="Cambria"/>
          <w:sz w:val="24"/>
          <w:szCs w:val="24"/>
        </w:rPr>
        <w:t xml:space="preserve">alleres de </w:t>
      </w:r>
      <w:r w:rsidR="00E53D2D">
        <w:rPr>
          <w:rFonts w:ascii="Cambria" w:hAnsi="Cambria"/>
          <w:sz w:val="24"/>
          <w:szCs w:val="24"/>
        </w:rPr>
        <w:t>i</w:t>
      </w:r>
      <w:r w:rsidRPr="00CA4734">
        <w:rPr>
          <w:rFonts w:ascii="Cambria" w:hAnsi="Cambria"/>
          <w:sz w:val="24"/>
          <w:szCs w:val="24"/>
        </w:rPr>
        <w:t xml:space="preserve">nducción a </w:t>
      </w:r>
      <w:r w:rsidR="00A91822">
        <w:rPr>
          <w:rFonts w:ascii="Cambria" w:hAnsi="Cambria"/>
          <w:sz w:val="24"/>
          <w:szCs w:val="24"/>
        </w:rPr>
        <w:t xml:space="preserve">los </w:t>
      </w:r>
      <w:r w:rsidRPr="00CA4734">
        <w:rPr>
          <w:rFonts w:ascii="Cambria" w:hAnsi="Cambria"/>
          <w:sz w:val="24"/>
          <w:szCs w:val="24"/>
        </w:rPr>
        <w:t xml:space="preserve">Comités de </w:t>
      </w:r>
      <w:r w:rsidR="00E53D2D" w:rsidRPr="00CA4734">
        <w:rPr>
          <w:rFonts w:ascii="Cambria" w:hAnsi="Cambria"/>
          <w:sz w:val="24"/>
          <w:szCs w:val="24"/>
        </w:rPr>
        <w:t xml:space="preserve">Transversalización. </w:t>
      </w:r>
    </w:p>
    <w:p w14:paraId="7BF522E3" w14:textId="68753F1C" w:rsidR="00A91822" w:rsidRDefault="00CA4734" w:rsidP="00CA4734">
      <w:pPr>
        <w:spacing w:line="360" w:lineRule="auto"/>
        <w:jc w:val="both"/>
        <w:rPr>
          <w:rFonts w:ascii="Cambria" w:hAnsi="Cambria"/>
          <w:sz w:val="24"/>
          <w:szCs w:val="24"/>
        </w:rPr>
      </w:pPr>
      <w:r w:rsidRPr="00CA4734">
        <w:rPr>
          <w:rFonts w:ascii="Cambria" w:hAnsi="Cambria"/>
          <w:sz w:val="24"/>
          <w:szCs w:val="24"/>
        </w:rPr>
        <w:t xml:space="preserve">Realizados </w:t>
      </w:r>
      <w:r w:rsidR="00A91822" w:rsidRPr="00CA4734">
        <w:rPr>
          <w:rFonts w:ascii="Cambria" w:hAnsi="Cambria"/>
          <w:sz w:val="24"/>
          <w:szCs w:val="24"/>
        </w:rPr>
        <w:t>talleres grupales</w:t>
      </w:r>
      <w:r w:rsidRPr="00CA4734">
        <w:rPr>
          <w:rFonts w:ascii="Cambria" w:hAnsi="Cambria"/>
          <w:sz w:val="24"/>
          <w:szCs w:val="24"/>
        </w:rPr>
        <w:t xml:space="preserve"> correspondientes a</w:t>
      </w:r>
      <w:r w:rsidR="00A91822">
        <w:rPr>
          <w:rFonts w:ascii="Cambria" w:hAnsi="Cambria"/>
          <w:sz w:val="24"/>
          <w:szCs w:val="24"/>
        </w:rPr>
        <w:t xml:space="preserve"> </w:t>
      </w:r>
      <w:r w:rsidRPr="00CA4734">
        <w:rPr>
          <w:rFonts w:ascii="Cambria" w:hAnsi="Cambria"/>
          <w:sz w:val="24"/>
          <w:szCs w:val="24"/>
        </w:rPr>
        <w:t>la actualización del proceso de Evaluación del</w:t>
      </w:r>
      <w:r w:rsidR="00A91822">
        <w:rPr>
          <w:rFonts w:ascii="Cambria" w:hAnsi="Cambria"/>
          <w:sz w:val="24"/>
          <w:szCs w:val="24"/>
        </w:rPr>
        <w:t xml:space="preserve"> </w:t>
      </w:r>
      <w:r w:rsidRPr="00CA4734">
        <w:rPr>
          <w:rFonts w:ascii="Cambria" w:hAnsi="Cambria"/>
          <w:sz w:val="24"/>
          <w:szCs w:val="24"/>
        </w:rPr>
        <w:t>Desempeño Institucional</w:t>
      </w:r>
      <w:r w:rsidR="00A91822">
        <w:rPr>
          <w:rFonts w:ascii="Cambria" w:hAnsi="Cambria"/>
          <w:sz w:val="24"/>
          <w:szCs w:val="24"/>
        </w:rPr>
        <w:t>.</w:t>
      </w:r>
    </w:p>
    <w:p w14:paraId="18CBDEB7" w14:textId="333BDEA4" w:rsidR="00A91822" w:rsidRDefault="00CA4734" w:rsidP="00CA4734">
      <w:pPr>
        <w:spacing w:line="360" w:lineRule="auto"/>
        <w:jc w:val="both"/>
        <w:rPr>
          <w:rFonts w:ascii="Cambria" w:hAnsi="Cambria"/>
          <w:sz w:val="24"/>
          <w:szCs w:val="24"/>
        </w:rPr>
      </w:pPr>
      <w:r w:rsidRPr="00CA4734">
        <w:rPr>
          <w:rFonts w:ascii="Cambria" w:hAnsi="Cambria"/>
          <w:sz w:val="24"/>
          <w:szCs w:val="24"/>
        </w:rPr>
        <w:t xml:space="preserve">Realizado </w:t>
      </w:r>
      <w:r w:rsidR="00A91822">
        <w:rPr>
          <w:rFonts w:ascii="Cambria" w:hAnsi="Cambria"/>
          <w:sz w:val="24"/>
          <w:szCs w:val="24"/>
        </w:rPr>
        <w:t>t</w:t>
      </w:r>
      <w:r w:rsidRPr="00CA4734">
        <w:rPr>
          <w:rFonts w:ascii="Cambria" w:hAnsi="Cambria"/>
          <w:sz w:val="24"/>
          <w:szCs w:val="24"/>
        </w:rPr>
        <w:t xml:space="preserve">aller de sensibilización a autoridades de </w:t>
      </w:r>
      <w:r w:rsidR="00A91822" w:rsidRPr="00CA4734">
        <w:rPr>
          <w:rFonts w:ascii="Cambria" w:hAnsi="Cambria"/>
          <w:sz w:val="24"/>
          <w:szCs w:val="24"/>
        </w:rPr>
        <w:t>la Superintendencia</w:t>
      </w:r>
      <w:r w:rsidRPr="00CA4734">
        <w:rPr>
          <w:rFonts w:ascii="Cambria" w:hAnsi="Cambria"/>
          <w:sz w:val="24"/>
          <w:szCs w:val="24"/>
        </w:rPr>
        <w:t xml:space="preserve"> de Seguros para inicio de proceso de transversalización del enfoque de género en la gestión institucional.</w:t>
      </w:r>
    </w:p>
    <w:p w14:paraId="31044A97" w14:textId="77777777" w:rsidR="00B72754" w:rsidRDefault="00CA4734" w:rsidP="00CA4734">
      <w:pPr>
        <w:spacing w:line="360" w:lineRule="auto"/>
        <w:jc w:val="both"/>
        <w:rPr>
          <w:rFonts w:ascii="Cambria" w:hAnsi="Cambria"/>
          <w:sz w:val="24"/>
          <w:szCs w:val="24"/>
        </w:rPr>
      </w:pPr>
      <w:r w:rsidRPr="00CA4734">
        <w:rPr>
          <w:rFonts w:ascii="Cambria" w:hAnsi="Cambria"/>
          <w:sz w:val="24"/>
          <w:szCs w:val="24"/>
        </w:rPr>
        <w:t xml:space="preserve">Realizada </w:t>
      </w:r>
      <w:r w:rsidR="00A91822">
        <w:rPr>
          <w:rFonts w:ascii="Cambria" w:hAnsi="Cambria"/>
          <w:sz w:val="24"/>
          <w:szCs w:val="24"/>
        </w:rPr>
        <w:t>a</w:t>
      </w:r>
      <w:r w:rsidRPr="00CA4734">
        <w:rPr>
          <w:rFonts w:ascii="Cambria" w:hAnsi="Cambria"/>
          <w:sz w:val="24"/>
          <w:szCs w:val="24"/>
        </w:rPr>
        <w:t xml:space="preserve">sistencia técnica para la incorporación de </w:t>
      </w:r>
      <w:r w:rsidR="00A91822" w:rsidRPr="00CA4734">
        <w:rPr>
          <w:rFonts w:ascii="Cambria" w:hAnsi="Cambria"/>
          <w:sz w:val="24"/>
          <w:szCs w:val="24"/>
        </w:rPr>
        <w:t>la perspectiva</w:t>
      </w:r>
      <w:r w:rsidRPr="00CA4734">
        <w:rPr>
          <w:rFonts w:ascii="Cambria" w:hAnsi="Cambria"/>
          <w:sz w:val="24"/>
          <w:szCs w:val="24"/>
        </w:rPr>
        <w:t xml:space="preserve"> de la igualdad en la operatividad del</w:t>
      </w:r>
      <w:r w:rsidR="00A91822">
        <w:rPr>
          <w:rFonts w:ascii="Cambria" w:hAnsi="Cambria"/>
          <w:sz w:val="24"/>
          <w:szCs w:val="24"/>
        </w:rPr>
        <w:t xml:space="preserve"> </w:t>
      </w:r>
      <w:r w:rsidRPr="00CA4734">
        <w:rPr>
          <w:rFonts w:ascii="Cambria" w:hAnsi="Cambria"/>
          <w:sz w:val="24"/>
          <w:szCs w:val="24"/>
        </w:rPr>
        <w:t xml:space="preserve">proyecto, basados en la búsqueda de comunidades </w:t>
      </w:r>
      <w:r w:rsidR="00CB0258" w:rsidRPr="00CA4734">
        <w:rPr>
          <w:rFonts w:ascii="Cambria" w:hAnsi="Cambria"/>
          <w:sz w:val="24"/>
          <w:szCs w:val="24"/>
        </w:rPr>
        <w:t>más resilientes</w:t>
      </w:r>
      <w:r w:rsidRPr="00CA4734">
        <w:rPr>
          <w:rFonts w:ascii="Cambria" w:hAnsi="Cambria"/>
          <w:sz w:val="24"/>
          <w:szCs w:val="24"/>
        </w:rPr>
        <w:t>. Esta asistencia fue ofrecida al Ministerio de Medio Ambiente, Recursos Naturales (MMARN)</w:t>
      </w:r>
      <w:r w:rsidR="00CB0258">
        <w:rPr>
          <w:rFonts w:ascii="Cambria" w:hAnsi="Cambria"/>
          <w:sz w:val="24"/>
          <w:szCs w:val="24"/>
        </w:rPr>
        <w:t xml:space="preserve"> y</w:t>
      </w:r>
      <w:r w:rsidRPr="00CA4734">
        <w:rPr>
          <w:rFonts w:ascii="Cambria" w:hAnsi="Cambria"/>
          <w:sz w:val="24"/>
          <w:szCs w:val="24"/>
        </w:rPr>
        <w:t xml:space="preserve"> </w:t>
      </w:r>
      <w:r w:rsidR="001C5FA6">
        <w:rPr>
          <w:rFonts w:ascii="Cambria" w:hAnsi="Cambria"/>
          <w:sz w:val="24"/>
          <w:szCs w:val="24"/>
        </w:rPr>
        <w:t xml:space="preserve">al </w:t>
      </w:r>
      <w:r w:rsidRPr="00CA4734">
        <w:rPr>
          <w:rFonts w:ascii="Cambria" w:hAnsi="Cambria"/>
          <w:sz w:val="24"/>
          <w:szCs w:val="24"/>
        </w:rPr>
        <w:t xml:space="preserve">Banco de Desarrollo de América Latina y el Caribe </w:t>
      </w:r>
      <w:r w:rsidR="00B72754">
        <w:rPr>
          <w:rFonts w:ascii="Cambria" w:hAnsi="Cambria"/>
          <w:sz w:val="24"/>
          <w:szCs w:val="24"/>
        </w:rPr>
        <w:t>(</w:t>
      </w:r>
      <w:r w:rsidRPr="00CA4734">
        <w:rPr>
          <w:rFonts w:ascii="Cambria" w:hAnsi="Cambria"/>
          <w:sz w:val="24"/>
          <w:szCs w:val="24"/>
        </w:rPr>
        <w:t>CAF</w:t>
      </w:r>
      <w:r w:rsidR="00B72754">
        <w:rPr>
          <w:rFonts w:ascii="Cambria" w:hAnsi="Cambria"/>
          <w:sz w:val="24"/>
          <w:szCs w:val="24"/>
        </w:rPr>
        <w:t>).</w:t>
      </w:r>
    </w:p>
    <w:p w14:paraId="5A820DCB" w14:textId="77777777" w:rsidR="00B72754" w:rsidRDefault="00CA4734" w:rsidP="00CA4734">
      <w:pPr>
        <w:spacing w:line="360" w:lineRule="auto"/>
        <w:jc w:val="both"/>
        <w:rPr>
          <w:rFonts w:ascii="Cambria" w:hAnsi="Cambria"/>
          <w:sz w:val="24"/>
          <w:szCs w:val="24"/>
        </w:rPr>
      </w:pPr>
      <w:r w:rsidRPr="00CA4734">
        <w:rPr>
          <w:rFonts w:ascii="Cambria" w:hAnsi="Cambria"/>
          <w:sz w:val="24"/>
          <w:szCs w:val="24"/>
        </w:rPr>
        <w:t xml:space="preserve">Brindada </w:t>
      </w:r>
      <w:r w:rsidR="00B72754">
        <w:rPr>
          <w:rFonts w:ascii="Cambria" w:hAnsi="Cambria"/>
          <w:sz w:val="24"/>
          <w:szCs w:val="24"/>
        </w:rPr>
        <w:t>a</w:t>
      </w:r>
      <w:r w:rsidRPr="00CA4734">
        <w:rPr>
          <w:rFonts w:ascii="Cambria" w:hAnsi="Cambria"/>
          <w:sz w:val="24"/>
          <w:szCs w:val="24"/>
        </w:rPr>
        <w:t xml:space="preserve">sistencia </w:t>
      </w:r>
      <w:r w:rsidR="00B72754">
        <w:rPr>
          <w:rFonts w:ascii="Cambria" w:hAnsi="Cambria"/>
          <w:sz w:val="24"/>
          <w:szCs w:val="24"/>
        </w:rPr>
        <w:t>t</w:t>
      </w:r>
      <w:r w:rsidRPr="00CA4734">
        <w:rPr>
          <w:rFonts w:ascii="Cambria" w:hAnsi="Cambria"/>
          <w:sz w:val="24"/>
          <w:szCs w:val="24"/>
        </w:rPr>
        <w:t xml:space="preserve">écnica a la Mesa Nacional de Cuidados. </w:t>
      </w:r>
    </w:p>
    <w:p w14:paraId="2C46AF43" w14:textId="77777777" w:rsidR="00B72754" w:rsidRDefault="00CA4734" w:rsidP="00CA4734">
      <w:pPr>
        <w:spacing w:line="360" w:lineRule="auto"/>
        <w:jc w:val="both"/>
        <w:rPr>
          <w:rFonts w:ascii="Cambria" w:hAnsi="Cambria"/>
          <w:sz w:val="24"/>
          <w:szCs w:val="24"/>
        </w:rPr>
      </w:pPr>
      <w:r w:rsidRPr="00CA4734">
        <w:rPr>
          <w:rFonts w:ascii="Cambria" w:hAnsi="Cambria"/>
          <w:sz w:val="24"/>
          <w:szCs w:val="24"/>
        </w:rPr>
        <w:t>Brindada Asistencias técnicas al Poder</w:t>
      </w:r>
      <w:r w:rsidR="00B72754">
        <w:rPr>
          <w:rFonts w:ascii="Cambria" w:hAnsi="Cambria"/>
          <w:sz w:val="24"/>
          <w:szCs w:val="24"/>
        </w:rPr>
        <w:t xml:space="preserve"> </w:t>
      </w:r>
      <w:r w:rsidRPr="00CA4734">
        <w:rPr>
          <w:rFonts w:ascii="Cambria" w:hAnsi="Cambria"/>
          <w:sz w:val="24"/>
          <w:szCs w:val="24"/>
        </w:rPr>
        <w:t xml:space="preserve">Judicial </w:t>
      </w:r>
    </w:p>
    <w:p w14:paraId="1FE6602F" w14:textId="5A5EE9C4" w:rsidR="00C71DB7" w:rsidRDefault="00B72754" w:rsidP="00CA4734">
      <w:pPr>
        <w:spacing w:line="360" w:lineRule="auto"/>
        <w:jc w:val="both"/>
        <w:rPr>
          <w:rFonts w:ascii="Cambria" w:hAnsi="Cambria"/>
          <w:sz w:val="24"/>
          <w:szCs w:val="24"/>
        </w:rPr>
      </w:pPr>
      <w:r>
        <w:rPr>
          <w:rFonts w:ascii="Cambria" w:hAnsi="Cambria"/>
          <w:sz w:val="24"/>
          <w:szCs w:val="24"/>
        </w:rPr>
        <w:lastRenderedPageBreak/>
        <w:t xml:space="preserve">Realizada </w:t>
      </w:r>
      <w:r w:rsidR="00C71DB7">
        <w:rPr>
          <w:rFonts w:ascii="Cambria" w:hAnsi="Cambria"/>
          <w:sz w:val="24"/>
          <w:szCs w:val="24"/>
        </w:rPr>
        <w:t>jornada</w:t>
      </w:r>
      <w:r w:rsidR="00CA4734" w:rsidRPr="00CA4734">
        <w:rPr>
          <w:rFonts w:ascii="Cambria" w:hAnsi="Cambria"/>
          <w:sz w:val="24"/>
          <w:szCs w:val="24"/>
        </w:rPr>
        <w:t xml:space="preserve"> de trabajo para la construcción de </w:t>
      </w:r>
      <w:r w:rsidR="00C71DB7" w:rsidRPr="00CA4734">
        <w:rPr>
          <w:rFonts w:ascii="Cambria" w:hAnsi="Cambria"/>
          <w:sz w:val="24"/>
          <w:szCs w:val="24"/>
        </w:rPr>
        <w:t>la Política</w:t>
      </w:r>
      <w:r w:rsidR="00CA4734" w:rsidRPr="00CA4734">
        <w:rPr>
          <w:rFonts w:ascii="Cambria" w:hAnsi="Cambria"/>
          <w:sz w:val="24"/>
          <w:szCs w:val="24"/>
        </w:rPr>
        <w:t xml:space="preserve"> de Inclusión, orientada a identificar brechas de acceso al sistema judicial de poblaciones vulnerables. </w:t>
      </w:r>
    </w:p>
    <w:p w14:paraId="6727B17A" w14:textId="77777777" w:rsidR="00484EE4" w:rsidRDefault="00C71DB7" w:rsidP="00CA4734">
      <w:pPr>
        <w:spacing w:line="360" w:lineRule="auto"/>
        <w:jc w:val="both"/>
        <w:rPr>
          <w:rFonts w:ascii="Cambria" w:hAnsi="Cambria"/>
          <w:sz w:val="24"/>
          <w:szCs w:val="24"/>
        </w:rPr>
      </w:pPr>
      <w:r>
        <w:rPr>
          <w:rFonts w:ascii="Cambria" w:hAnsi="Cambria"/>
          <w:sz w:val="24"/>
          <w:szCs w:val="24"/>
        </w:rPr>
        <w:t>Realizada la r</w:t>
      </w:r>
      <w:r w:rsidR="00CA4734" w:rsidRPr="00CA4734">
        <w:rPr>
          <w:rFonts w:ascii="Cambria" w:hAnsi="Cambria"/>
          <w:sz w:val="24"/>
          <w:szCs w:val="24"/>
        </w:rPr>
        <w:t xml:space="preserve">evisión del anteproyecto del Protocolo </w:t>
      </w:r>
      <w:r w:rsidR="000C60FB" w:rsidRPr="00CA4734">
        <w:rPr>
          <w:rFonts w:ascii="Cambria" w:hAnsi="Cambria"/>
          <w:sz w:val="24"/>
          <w:szCs w:val="24"/>
        </w:rPr>
        <w:t>para los</w:t>
      </w:r>
      <w:r w:rsidR="00CA4734" w:rsidRPr="00CA4734">
        <w:rPr>
          <w:rFonts w:ascii="Cambria" w:hAnsi="Cambria"/>
          <w:sz w:val="24"/>
          <w:szCs w:val="24"/>
        </w:rPr>
        <w:t xml:space="preserve"> Centros de Entrevista en Cámara Gesell, mediante una sesión de trabajo con aportes técnicos para su mejora antes de su aprobación por el Pleno de la Suprema Corte de Justicia. </w:t>
      </w:r>
    </w:p>
    <w:p w14:paraId="00EEB64B" w14:textId="411A233C" w:rsidR="00484EE4" w:rsidRDefault="00CA4734" w:rsidP="00CA4734">
      <w:pPr>
        <w:spacing w:line="360" w:lineRule="auto"/>
        <w:jc w:val="both"/>
        <w:rPr>
          <w:rFonts w:ascii="Cambria" w:hAnsi="Cambria"/>
          <w:sz w:val="24"/>
          <w:szCs w:val="24"/>
        </w:rPr>
      </w:pPr>
      <w:r w:rsidRPr="00CA4734">
        <w:rPr>
          <w:rFonts w:ascii="Cambria" w:hAnsi="Cambria"/>
          <w:sz w:val="24"/>
          <w:szCs w:val="24"/>
        </w:rPr>
        <w:t xml:space="preserve">Brindada </w:t>
      </w:r>
      <w:r w:rsidR="00484EE4">
        <w:rPr>
          <w:rFonts w:ascii="Cambria" w:hAnsi="Cambria"/>
          <w:sz w:val="24"/>
          <w:szCs w:val="24"/>
        </w:rPr>
        <w:t>a</w:t>
      </w:r>
      <w:r w:rsidRPr="00CA4734">
        <w:rPr>
          <w:rFonts w:ascii="Cambria" w:hAnsi="Cambria"/>
          <w:sz w:val="24"/>
          <w:szCs w:val="24"/>
        </w:rPr>
        <w:t xml:space="preserve">sistencia </w:t>
      </w:r>
      <w:r w:rsidR="00484EE4" w:rsidRPr="00CA4734">
        <w:rPr>
          <w:rFonts w:ascii="Cambria" w:hAnsi="Cambria"/>
          <w:sz w:val="24"/>
          <w:szCs w:val="24"/>
        </w:rPr>
        <w:t>técnica al</w:t>
      </w:r>
      <w:r w:rsidRPr="00CA4734">
        <w:rPr>
          <w:rFonts w:ascii="Cambria" w:hAnsi="Cambria"/>
          <w:sz w:val="24"/>
          <w:szCs w:val="24"/>
        </w:rPr>
        <w:t xml:space="preserve"> Ministerio de Trabajo. </w:t>
      </w:r>
    </w:p>
    <w:p w14:paraId="485F64FF" w14:textId="388F7D82" w:rsidR="00484EE4" w:rsidRDefault="00CA4734" w:rsidP="00CA4734">
      <w:pPr>
        <w:spacing w:line="360" w:lineRule="auto"/>
        <w:jc w:val="both"/>
        <w:rPr>
          <w:rFonts w:ascii="Cambria" w:hAnsi="Cambria"/>
          <w:sz w:val="24"/>
          <w:szCs w:val="24"/>
        </w:rPr>
      </w:pPr>
      <w:r w:rsidRPr="00CA4734">
        <w:rPr>
          <w:rFonts w:ascii="Cambria" w:hAnsi="Cambria"/>
          <w:sz w:val="24"/>
          <w:szCs w:val="24"/>
        </w:rPr>
        <w:t xml:space="preserve">Brindada Asistencia técnica a la Consultoría Jurídica </w:t>
      </w:r>
      <w:r w:rsidR="00484EE4" w:rsidRPr="00CA4734">
        <w:rPr>
          <w:rFonts w:ascii="Cambria" w:hAnsi="Cambria"/>
          <w:sz w:val="24"/>
          <w:szCs w:val="24"/>
        </w:rPr>
        <w:t>del Poder</w:t>
      </w:r>
      <w:r w:rsidRPr="00CA4734">
        <w:rPr>
          <w:rFonts w:ascii="Cambria" w:hAnsi="Cambria"/>
          <w:sz w:val="24"/>
          <w:szCs w:val="24"/>
        </w:rPr>
        <w:t xml:space="preserve"> Ejecutivo. </w:t>
      </w:r>
    </w:p>
    <w:p w14:paraId="6EEA349D" w14:textId="4C1EB09D" w:rsidR="00484EE4" w:rsidRDefault="00CA4734" w:rsidP="00CA4734">
      <w:pPr>
        <w:spacing w:line="360" w:lineRule="auto"/>
        <w:jc w:val="both"/>
        <w:rPr>
          <w:rFonts w:ascii="Cambria" w:hAnsi="Cambria"/>
          <w:sz w:val="24"/>
          <w:szCs w:val="24"/>
        </w:rPr>
      </w:pPr>
      <w:r w:rsidRPr="00CA4734">
        <w:rPr>
          <w:rFonts w:ascii="Cambria" w:hAnsi="Cambria"/>
          <w:sz w:val="24"/>
          <w:szCs w:val="24"/>
        </w:rPr>
        <w:t xml:space="preserve">Brindada asistencia </w:t>
      </w:r>
      <w:r w:rsidR="00484EE4" w:rsidRPr="00CA4734">
        <w:rPr>
          <w:rFonts w:ascii="Cambria" w:hAnsi="Cambria"/>
          <w:sz w:val="24"/>
          <w:szCs w:val="24"/>
        </w:rPr>
        <w:t>técnica</w:t>
      </w:r>
      <w:r w:rsidRPr="00CA4734">
        <w:rPr>
          <w:rFonts w:ascii="Cambria" w:hAnsi="Cambria"/>
          <w:sz w:val="24"/>
          <w:szCs w:val="24"/>
        </w:rPr>
        <w:t xml:space="preserve"> </w:t>
      </w:r>
      <w:r w:rsidR="00484EE4" w:rsidRPr="00CA4734">
        <w:rPr>
          <w:rFonts w:ascii="Cambria" w:hAnsi="Cambria"/>
          <w:sz w:val="24"/>
          <w:szCs w:val="24"/>
        </w:rPr>
        <w:t xml:space="preserve">a </w:t>
      </w:r>
      <w:r w:rsidR="00484EE4">
        <w:rPr>
          <w:rFonts w:ascii="Cambria" w:hAnsi="Cambria"/>
          <w:sz w:val="24"/>
          <w:szCs w:val="24"/>
        </w:rPr>
        <w:t>l</w:t>
      </w:r>
      <w:r w:rsidR="00484EE4" w:rsidRPr="00CA4734">
        <w:rPr>
          <w:rFonts w:ascii="Cambria" w:hAnsi="Cambria"/>
          <w:sz w:val="24"/>
          <w:szCs w:val="24"/>
        </w:rPr>
        <w:t>a</w:t>
      </w:r>
      <w:r w:rsidRPr="00CA4734">
        <w:rPr>
          <w:rFonts w:ascii="Cambria" w:hAnsi="Cambria"/>
          <w:sz w:val="24"/>
          <w:szCs w:val="24"/>
        </w:rPr>
        <w:t xml:space="preserve"> Superintendencia de Electricidad, la Contraloría General de la República y la Defensoría del Pueblo</w:t>
      </w:r>
      <w:r w:rsidR="00484EE4">
        <w:rPr>
          <w:rFonts w:ascii="Cambria" w:hAnsi="Cambria"/>
          <w:sz w:val="24"/>
          <w:szCs w:val="24"/>
        </w:rPr>
        <w:t xml:space="preserve">, </w:t>
      </w:r>
      <w:r w:rsidRPr="00CA4734">
        <w:rPr>
          <w:rFonts w:ascii="Cambria" w:hAnsi="Cambria"/>
          <w:sz w:val="24"/>
          <w:szCs w:val="24"/>
        </w:rPr>
        <w:t xml:space="preserve">recibieron una sesión de trabajo técnico individualizada, orientada a incorporar el enfoque </w:t>
      </w:r>
      <w:r w:rsidR="00484EE4" w:rsidRPr="00CA4734">
        <w:rPr>
          <w:rFonts w:ascii="Cambria" w:hAnsi="Cambria"/>
          <w:sz w:val="24"/>
          <w:szCs w:val="24"/>
        </w:rPr>
        <w:t>de género</w:t>
      </w:r>
      <w:r w:rsidRPr="00CA4734">
        <w:rPr>
          <w:rFonts w:ascii="Cambria" w:hAnsi="Cambria"/>
          <w:sz w:val="24"/>
          <w:szCs w:val="24"/>
        </w:rPr>
        <w:t xml:space="preserve"> en sus marcos normativos y operativos. </w:t>
      </w:r>
      <w:r w:rsidR="00484EE4" w:rsidRPr="00CA4734">
        <w:rPr>
          <w:rFonts w:ascii="Cambria" w:hAnsi="Cambria"/>
          <w:sz w:val="24"/>
          <w:szCs w:val="24"/>
        </w:rPr>
        <w:t>Como resultado</w:t>
      </w:r>
      <w:r w:rsidRPr="00CA4734">
        <w:rPr>
          <w:rFonts w:ascii="Cambria" w:hAnsi="Cambria"/>
          <w:sz w:val="24"/>
          <w:szCs w:val="24"/>
        </w:rPr>
        <w:t xml:space="preserve">, se elaboraron borradores de dictámenes técnicos con recomendaciones jurídicas </w:t>
      </w:r>
      <w:r w:rsidR="00484EE4" w:rsidRPr="00CA4734">
        <w:rPr>
          <w:rFonts w:ascii="Cambria" w:hAnsi="Cambria"/>
          <w:sz w:val="24"/>
          <w:szCs w:val="24"/>
        </w:rPr>
        <w:t>y metodológicas</w:t>
      </w:r>
      <w:r w:rsidRPr="00CA4734">
        <w:rPr>
          <w:rFonts w:ascii="Cambria" w:hAnsi="Cambria"/>
          <w:sz w:val="24"/>
          <w:szCs w:val="24"/>
        </w:rPr>
        <w:t xml:space="preserve"> que actualmente se encuentran en </w:t>
      </w:r>
      <w:r w:rsidR="00484EE4" w:rsidRPr="00CA4734">
        <w:rPr>
          <w:rFonts w:ascii="Cambria" w:hAnsi="Cambria"/>
          <w:sz w:val="24"/>
          <w:szCs w:val="24"/>
        </w:rPr>
        <w:t>fase de</w:t>
      </w:r>
      <w:r w:rsidRPr="00CA4734">
        <w:rPr>
          <w:rFonts w:ascii="Cambria" w:hAnsi="Cambria"/>
          <w:sz w:val="24"/>
          <w:szCs w:val="24"/>
        </w:rPr>
        <w:t xml:space="preserve"> validación. </w:t>
      </w:r>
    </w:p>
    <w:p w14:paraId="060DCF73" w14:textId="496E710B" w:rsidR="00583134" w:rsidRDefault="00CA4734" w:rsidP="00CA4734">
      <w:pPr>
        <w:spacing w:line="360" w:lineRule="auto"/>
        <w:jc w:val="both"/>
        <w:rPr>
          <w:rFonts w:ascii="Cambria" w:hAnsi="Cambria"/>
          <w:sz w:val="24"/>
          <w:szCs w:val="24"/>
        </w:rPr>
      </w:pPr>
      <w:r w:rsidRPr="00CA4734">
        <w:rPr>
          <w:rFonts w:ascii="Cambria" w:hAnsi="Cambria"/>
          <w:sz w:val="24"/>
          <w:szCs w:val="24"/>
        </w:rPr>
        <w:t xml:space="preserve">Brindada Asistencia </w:t>
      </w:r>
      <w:r w:rsidR="00583134" w:rsidRPr="00CA4734">
        <w:rPr>
          <w:rFonts w:ascii="Cambria" w:hAnsi="Cambria"/>
          <w:sz w:val="24"/>
          <w:szCs w:val="24"/>
        </w:rPr>
        <w:t>técnica especializada</w:t>
      </w:r>
      <w:r w:rsidRPr="00CA4734">
        <w:rPr>
          <w:rFonts w:ascii="Cambria" w:hAnsi="Cambria"/>
          <w:sz w:val="24"/>
          <w:szCs w:val="24"/>
        </w:rPr>
        <w:t xml:space="preserve"> para</w:t>
      </w:r>
      <w:r w:rsidR="00583134">
        <w:rPr>
          <w:rFonts w:ascii="Cambria" w:hAnsi="Cambria"/>
          <w:sz w:val="24"/>
          <w:szCs w:val="24"/>
        </w:rPr>
        <w:t xml:space="preserve"> </w:t>
      </w:r>
      <w:r w:rsidRPr="00CA4734">
        <w:rPr>
          <w:rFonts w:ascii="Cambria" w:hAnsi="Cambria"/>
          <w:sz w:val="24"/>
          <w:szCs w:val="24"/>
        </w:rPr>
        <w:t>transversalización del</w:t>
      </w:r>
      <w:r w:rsidR="00583134">
        <w:rPr>
          <w:rFonts w:ascii="Cambria" w:hAnsi="Cambria"/>
          <w:sz w:val="24"/>
          <w:szCs w:val="24"/>
        </w:rPr>
        <w:t xml:space="preserve"> </w:t>
      </w:r>
      <w:r w:rsidRPr="00CA4734">
        <w:rPr>
          <w:rFonts w:ascii="Cambria" w:hAnsi="Cambria"/>
          <w:sz w:val="24"/>
          <w:szCs w:val="24"/>
        </w:rPr>
        <w:t xml:space="preserve">enfoque de género en el proceso de reforma de la Ley núm. 137-03 sobre Trata de Personas y Tráfico Ilícito de Migrantes Consulta Nacional. </w:t>
      </w:r>
    </w:p>
    <w:p w14:paraId="2E64846E" w14:textId="7EF5F6EB" w:rsidR="00583134" w:rsidRDefault="00CA4734" w:rsidP="00CA4734">
      <w:pPr>
        <w:spacing w:line="360" w:lineRule="auto"/>
        <w:jc w:val="both"/>
        <w:rPr>
          <w:rFonts w:ascii="Cambria" w:hAnsi="Cambria"/>
          <w:sz w:val="24"/>
          <w:szCs w:val="24"/>
        </w:rPr>
      </w:pPr>
      <w:r w:rsidRPr="00CA4734">
        <w:rPr>
          <w:rFonts w:ascii="Cambria" w:hAnsi="Cambria"/>
          <w:sz w:val="24"/>
          <w:szCs w:val="24"/>
        </w:rPr>
        <w:t xml:space="preserve">Realizada la </w:t>
      </w:r>
      <w:r w:rsidR="008222B3">
        <w:rPr>
          <w:rFonts w:ascii="Cambria" w:hAnsi="Cambria"/>
          <w:sz w:val="24"/>
          <w:szCs w:val="24"/>
        </w:rPr>
        <w:t>c</w:t>
      </w:r>
      <w:r w:rsidRPr="00CA4734">
        <w:rPr>
          <w:rFonts w:ascii="Cambria" w:hAnsi="Cambria"/>
          <w:sz w:val="24"/>
          <w:szCs w:val="24"/>
        </w:rPr>
        <w:t xml:space="preserve">onsulta </w:t>
      </w:r>
      <w:r w:rsidR="008222B3">
        <w:rPr>
          <w:rFonts w:ascii="Cambria" w:hAnsi="Cambria"/>
          <w:sz w:val="24"/>
          <w:szCs w:val="24"/>
        </w:rPr>
        <w:t>n</w:t>
      </w:r>
      <w:r w:rsidRPr="00CA4734">
        <w:rPr>
          <w:rFonts w:ascii="Cambria" w:hAnsi="Cambria"/>
          <w:sz w:val="24"/>
          <w:szCs w:val="24"/>
        </w:rPr>
        <w:t>acional para el Proyecto de Ley Modelo sobre Violencia Digital.</w:t>
      </w:r>
    </w:p>
    <w:p w14:paraId="67B15E79" w14:textId="4CDE5931" w:rsidR="00246759" w:rsidRDefault="00F65C23" w:rsidP="00CA4734">
      <w:pPr>
        <w:spacing w:line="360" w:lineRule="auto"/>
        <w:jc w:val="both"/>
        <w:rPr>
          <w:rFonts w:ascii="Cambria" w:hAnsi="Cambria"/>
          <w:sz w:val="24"/>
          <w:szCs w:val="24"/>
        </w:rPr>
      </w:pPr>
      <w:r>
        <w:rPr>
          <w:rFonts w:ascii="Cambria" w:hAnsi="Cambria"/>
          <w:sz w:val="24"/>
          <w:szCs w:val="24"/>
        </w:rPr>
        <w:t xml:space="preserve">Realizado </w:t>
      </w:r>
      <w:r w:rsidRPr="00CA4734">
        <w:rPr>
          <w:rFonts w:ascii="Cambria" w:hAnsi="Cambria"/>
          <w:sz w:val="24"/>
          <w:szCs w:val="24"/>
        </w:rPr>
        <w:t xml:space="preserve">soporte en   las herramientas de presupuesto sensible al género con </w:t>
      </w:r>
      <w:r w:rsidRPr="00F65C23">
        <w:rPr>
          <w:rFonts w:ascii="Cambria" w:hAnsi="Cambria"/>
          <w:sz w:val="24"/>
          <w:szCs w:val="24"/>
        </w:rPr>
        <w:t xml:space="preserve">Dirección General de Presupuesto </w:t>
      </w:r>
      <w:r>
        <w:rPr>
          <w:rFonts w:ascii="Cambria" w:hAnsi="Cambria"/>
          <w:sz w:val="24"/>
          <w:szCs w:val="24"/>
        </w:rPr>
        <w:t>(</w:t>
      </w:r>
      <w:r w:rsidRPr="00CA4734">
        <w:rPr>
          <w:rFonts w:ascii="Cambria" w:hAnsi="Cambria"/>
          <w:sz w:val="24"/>
          <w:szCs w:val="24"/>
        </w:rPr>
        <w:t>DIGEPRES</w:t>
      </w:r>
      <w:r>
        <w:rPr>
          <w:rFonts w:ascii="Cambria" w:hAnsi="Cambria"/>
          <w:sz w:val="24"/>
          <w:szCs w:val="24"/>
        </w:rPr>
        <w:t>).</w:t>
      </w:r>
    </w:p>
    <w:p w14:paraId="5D264F6D" w14:textId="64CE86BA" w:rsidR="00F65C23" w:rsidRDefault="00CC0AD1" w:rsidP="00CA4734">
      <w:pPr>
        <w:spacing w:line="360" w:lineRule="auto"/>
        <w:jc w:val="both"/>
        <w:rPr>
          <w:rFonts w:ascii="Cambria" w:hAnsi="Cambria"/>
          <w:sz w:val="24"/>
          <w:szCs w:val="24"/>
        </w:rPr>
      </w:pPr>
      <w:r>
        <w:rPr>
          <w:rFonts w:ascii="Cambria" w:hAnsi="Cambria"/>
          <w:sz w:val="24"/>
          <w:szCs w:val="24"/>
        </w:rPr>
        <w:t xml:space="preserve">Realizado seguimiento al </w:t>
      </w:r>
      <w:r w:rsidRPr="00CA4734">
        <w:rPr>
          <w:rFonts w:ascii="Cambria" w:hAnsi="Cambria"/>
          <w:sz w:val="24"/>
          <w:szCs w:val="24"/>
        </w:rPr>
        <w:t>diplomado de Gestión de Riesgos y Género</w:t>
      </w:r>
      <w:r>
        <w:rPr>
          <w:rFonts w:ascii="Cambria" w:hAnsi="Cambria"/>
          <w:sz w:val="24"/>
          <w:szCs w:val="24"/>
        </w:rPr>
        <w:t>.</w:t>
      </w:r>
    </w:p>
    <w:p w14:paraId="75497A82" w14:textId="6CB9F1D2" w:rsidR="00CC0AD1" w:rsidRDefault="00CC0AD1" w:rsidP="00CA4734">
      <w:pPr>
        <w:spacing w:line="360" w:lineRule="auto"/>
        <w:jc w:val="both"/>
        <w:rPr>
          <w:rFonts w:ascii="Cambria" w:hAnsi="Cambria"/>
          <w:sz w:val="24"/>
          <w:szCs w:val="24"/>
        </w:rPr>
      </w:pPr>
      <w:r>
        <w:rPr>
          <w:rFonts w:ascii="Cambria" w:hAnsi="Cambria"/>
          <w:sz w:val="24"/>
          <w:szCs w:val="24"/>
        </w:rPr>
        <w:t xml:space="preserve">Realizada la </w:t>
      </w:r>
      <w:r w:rsidRPr="00CA4734">
        <w:rPr>
          <w:rFonts w:ascii="Cambria" w:hAnsi="Cambria"/>
          <w:sz w:val="24"/>
          <w:szCs w:val="24"/>
        </w:rPr>
        <w:t>actualización del Plan Nacional de Género y Cambio Climático.</w:t>
      </w:r>
    </w:p>
    <w:p w14:paraId="6309B90B" w14:textId="48319842" w:rsidR="00CC0AD1" w:rsidRDefault="00CA4734" w:rsidP="00CA4734">
      <w:pPr>
        <w:spacing w:line="360" w:lineRule="auto"/>
        <w:jc w:val="both"/>
        <w:rPr>
          <w:rFonts w:ascii="Cambria" w:hAnsi="Cambria"/>
          <w:sz w:val="24"/>
          <w:szCs w:val="24"/>
        </w:rPr>
      </w:pPr>
      <w:r w:rsidRPr="00CA4734">
        <w:rPr>
          <w:rFonts w:ascii="Cambria" w:hAnsi="Cambria"/>
          <w:sz w:val="24"/>
          <w:szCs w:val="24"/>
        </w:rPr>
        <w:t>Brindada la asistencia técnica proyecto</w:t>
      </w:r>
      <w:r w:rsidR="00CC0AD1">
        <w:rPr>
          <w:rFonts w:ascii="Cambria" w:hAnsi="Cambria"/>
          <w:sz w:val="24"/>
          <w:szCs w:val="24"/>
        </w:rPr>
        <w:t xml:space="preserve"> </w:t>
      </w:r>
      <w:r w:rsidRPr="00CA4734">
        <w:rPr>
          <w:rFonts w:ascii="Cambria" w:hAnsi="Cambria"/>
          <w:sz w:val="24"/>
          <w:szCs w:val="24"/>
        </w:rPr>
        <w:t xml:space="preserve">Fortalecimiento de Capacidades, Seguridad y Resiliencia de Infraestructuras Críticas en </w:t>
      </w:r>
      <w:r w:rsidR="00CC0AD1" w:rsidRPr="00CA4734">
        <w:rPr>
          <w:rFonts w:ascii="Cambria" w:hAnsi="Cambria"/>
          <w:sz w:val="24"/>
          <w:szCs w:val="24"/>
        </w:rPr>
        <w:t>la República</w:t>
      </w:r>
      <w:r w:rsidRPr="00CA4734">
        <w:rPr>
          <w:rFonts w:ascii="Cambria" w:hAnsi="Cambria"/>
          <w:sz w:val="24"/>
          <w:szCs w:val="24"/>
        </w:rPr>
        <w:t xml:space="preserve"> Dominicana, Cuba y Haití para la </w:t>
      </w:r>
      <w:r w:rsidR="00CC0AD1" w:rsidRPr="00CA4734">
        <w:rPr>
          <w:rFonts w:ascii="Cambria" w:hAnsi="Cambria"/>
          <w:sz w:val="24"/>
          <w:szCs w:val="24"/>
        </w:rPr>
        <w:t>inclusión</w:t>
      </w:r>
      <w:r w:rsidRPr="00CA4734">
        <w:rPr>
          <w:rFonts w:ascii="Cambria" w:hAnsi="Cambria"/>
          <w:sz w:val="24"/>
          <w:szCs w:val="24"/>
        </w:rPr>
        <w:t xml:space="preserve"> del enfoque de </w:t>
      </w:r>
      <w:r w:rsidR="00CC0AD1" w:rsidRPr="00CA4734">
        <w:rPr>
          <w:rFonts w:ascii="Cambria" w:hAnsi="Cambria"/>
          <w:sz w:val="24"/>
          <w:szCs w:val="24"/>
        </w:rPr>
        <w:t>género</w:t>
      </w:r>
      <w:r w:rsidRPr="00CA4734">
        <w:rPr>
          <w:rFonts w:ascii="Cambria" w:hAnsi="Cambria"/>
          <w:sz w:val="24"/>
          <w:szCs w:val="24"/>
        </w:rPr>
        <w:t xml:space="preserve"> en las </w:t>
      </w:r>
      <w:r w:rsidR="00CC0AD1" w:rsidRPr="00CA4734">
        <w:rPr>
          <w:rFonts w:ascii="Cambria" w:hAnsi="Cambria"/>
          <w:sz w:val="24"/>
          <w:szCs w:val="24"/>
        </w:rPr>
        <w:t>metodologías</w:t>
      </w:r>
      <w:r w:rsidRPr="00CA4734">
        <w:rPr>
          <w:rFonts w:ascii="Cambria" w:hAnsi="Cambria"/>
          <w:sz w:val="24"/>
          <w:szCs w:val="24"/>
        </w:rPr>
        <w:t>.</w:t>
      </w:r>
    </w:p>
    <w:p w14:paraId="491866DE" w14:textId="77777777" w:rsidR="006C0BFE" w:rsidRDefault="00CA4734" w:rsidP="00CA4734">
      <w:pPr>
        <w:spacing w:line="360" w:lineRule="auto"/>
        <w:jc w:val="both"/>
        <w:rPr>
          <w:rFonts w:ascii="Cambria" w:hAnsi="Cambria"/>
          <w:sz w:val="24"/>
          <w:szCs w:val="24"/>
        </w:rPr>
      </w:pPr>
      <w:r w:rsidRPr="00CA4734">
        <w:rPr>
          <w:rFonts w:ascii="Cambria" w:hAnsi="Cambria"/>
          <w:sz w:val="24"/>
          <w:szCs w:val="24"/>
        </w:rPr>
        <w:lastRenderedPageBreak/>
        <w:t xml:space="preserve"> Brindada asistencia técnica a </w:t>
      </w:r>
      <w:r w:rsidR="009032D3" w:rsidRPr="00CA4734">
        <w:rPr>
          <w:rFonts w:ascii="Cambria" w:hAnsi="Cambria"/>
          <w:sz w:val="24"/>
          <w:szCs w:val="24"/>
        </w:rPr>
        <w:t>la Oficina</w:t>
      </w:r>
      <w:r w:rsidRPr="00CA4734">
        <w:rPr>
          <w:rFonts w:ascii="Cambria" w:hAnsi="Cambria"/>
          <w:sz w:val="24"/>
          <w:szCs w:val="24"/>
        </w:rPr>
        <w:t xml:space="preserve"> Nacional de </w:t>
      </w:r>
      <w:r w:rsidR="009032D3" w:rsidRPr="00CA4734">
        <w:rPr>
          <w:rFonts w:ascii="Cambria" w:hAnsi="Cambria"/>
          <w:sz w:val="24"/>
          <w:szCs w:val="24"/>
        </w:rPr>
        <w:t>la Defensa</w:t>
      </w:r>
      <w:r w:rsidRPr="00CA4734">
        <w:rPr>
          <w:rFonts w:ascii="Cambria" w:hAnsi="Cambria"/>
          <w:sz w:val="24"/>
          <w:szCs w:val="24"/>
        </w:rPr>
        <w:t xml:space="preserve"> Pública</w:t>
      </w:r>
      <w:r w:rsidR="003D12CC">
        <w:rPr>
          <w:rFonts w:ascii="Cambria" w:hAnsi="Cambria"/>
          <w:sz w:val="24"/>
          <w:szCs w:val="24"/>
        </w:rPr>
        <w:t xml:space="preserve"> </w:t>
      </w:r>
      <w:r w:rsidR="009032D3" w:rsidRPr="00CA4734">
        <w:rPr>
          <w:rFonts w:ascii="Cambria" w:hAnsi="Cambria"/>
          <w:sz w:val="24"/>
          <w:szCs w:val="24"/>
        </w:rPr>
        <w:t>para</w:t>
      </w:r>
      <w:r w:rsidRPr="00CA4734">
        <w:rPr>
          <w:rFonts w:ascii="Cambria" w:hAnsi="Cambria"/>
          <w:sz w:val="24"/>
          <w:szCs w:val="24"/>
        </w:rPr>
        <w:t xml:space="preserve"> presentación de estructura, metodología y compromisos, incluyendo la</w:t>
      </w:r>
      <w:r w:rsidR="003D12CC">
        <w:rPr>
          <w:rFonts w:ascii="Cambria" w:hAnsi="Cambria"/>
          <w:sz w:val="24"/>
          <w:szCs w:val="24"/>
        </w:rPr>
        <w:t xml:space="preserve"> </w:t>
      </w:r>
      <w:r w:rsidRPr="00CA4734">
        <w:rPr>
          <w:rFonts w:ascii="Cambria" w:hAnsi="Cambria"/>
          <w:sz w:val="24"/>
          <w:szCs w:val="24"/>
        </w:rPr>
        <w:t xml:space="preserve">designación de personal y formación.  </w:t>
      </w:r>
    </w:p>
    <w:p w14:paraId="188453E6" w14:textId="77777777" w:rsidR="006C0BFE" w:rsidRDefault="006C0BFE" w:rsidP="00CA4734">
      <w:pPr>
        <w:spacing w:line="360" w:lineRule="auto"/>
        <w:jc w:val="both"/>
        <w:rPr>
          <w:rFonts w:ascii="Cambria" w:hAnsi="Cambria"/>
          <w:sz w:val="24"/>
          <w:szCs w:val="24"/>
        </w:rPr>
      </w:pPr>
      <w:r w:rsidRPr="00CA4734">
        <w:rPr>
          <w:rFonts w:ascii="Cambria" w:hAnsi="Cambria"/>
          <w:sz w:val="24"/>
          <w:szCs w:val="24"/>
        </w:rPr>
        <w:t xml:space="preserve">Brindada </w:t>
      </w:r>
      <w:r>
        <w:rPr>
          <w:rFonts w:ascii="Cambria" w:hAnsi="Cambria"/>
          <w:sz w:val="24"/>
          <w:szCs w:val="24"/>
        </w:rPr>
        <w:t>a</w:t>
      </w:r>
      <w:r w:rsidRPr="00CA4734">
        <w:rPr>
          <w:rFonts w:ascii="Cambria" w:hAnsi="Cambria"/>
          <w:sz w:val="24"/>
          <w:szCs w:val="24"/>
        </w:rPr>
        <w:t>sistencia</w:t>
      </w:r>
      <w:r w:rsidR="00CA4734" w:rsidRPr="00CA4734">
        <w:rPr>
          <w:rFonts w:ascii="Cambria" w:hAnsi="Cambria"/>
          <w:sz w:val="24"/>
          <w:szCs w:val="24"/>
        </w:rPr>
        <w:t xml:space="preserve"> técnica al Consejo Nacional de Drogas   para la creación de una Unidad de Igualdad. </w:t>
      </w:r>
    </w:p>
    <w:p w14:paraId="7A5FCD18" w14:textId="77777777" w:rsidR="006C0BFE" w:rsidRDefault="00CA4734" w:rsidP="00CA4734">
      <w:pPr>
        <w:spacing w:line="360" w:lineRule="auto"/>
        <w:jc w:val="both"/>
        <w:rPr>
          <w:rFonts w:ascii="Cambria" w:hAnsi="Cambria"/>
          <w:sz w:val="24"/>
          <w:szCs w:val="24"/>
        </w:rPr>
      </w:pPr>
      <w:r w:rsidRPr="00CA4734">
        <w:rPr>
          <w:rFonts w:ascii="Cambria" w:hAnsi="Cambria"/>
          <w:sz w:val="24"/>
          <w:szCs w:val="24"/>
        </w:rPr>
        <w:t xml:space="preserve">Realizada una reunión informativa sobre el curso </w:t>
      </w:r>
      <w:r w:rsidR="006C0BFE" w:rsidRPr="00CA4734">
        <w:rPr>
          <w:rFonts w:ascii="Cambria" w:hAnsi="Cambria"/>
          <w:sz w:val="24"/>
          <w:szCs w:val="24"/>
        </w:rPr>
        <w:t>de Corresponsabilidad</w:t>
      </w:r>
      <w:r w:rsidRPr="00CA4734">
        <w:rPr>
          <w:rFonts w:ascii="Cambria" w:hAnsi="Cambria"/>
          <w:sz w:val="24"/>
          <w:szCs w:val="24"/>
        </w:rPr>
        <w:t xml:space="preserve"> del Cuidado (Cohorte 3), explicando el proceso de inscripción en la plataforma </w:t>
      </w:r>
      <w:r w:rsidR="006C0BFE">
        <w:rPr>
          <w:rFonts w:ascii="Cambria" w:hAnsi="Cambria"/>
          <w:sz w:val="24"/>
          <w:szCs w:val="24"/>
        </w:rPr>
        <w:t>a</w:t>
      </w:r>
      <w:r w:rsidRPr="00CA4734">
        <w:rPr>
          <w:rFonts w:ascii="Cambria" w:hAnsi="Cambria"/>
          <w:sz w:val="24"/>
          <w:szCs w:val="24"/>
        </w:rPr>
        <w:t xml:space="preserve">ula </w:t>
      </w:r>
      <w:r w:rsidR="006C0BFE">
        <w:rPr>
          <w:rFonts w:ascii="Cambria" w:hAnsi="Cambria"/>
          <w:sz w:val="24"/>
          <w:szCs w:val="24"/>
        </w:rPr>
        <w:t>v</w:t>
      </w:r>
      <w:r w:rsidRPr="00CA4734">
        <w:rPr>
          <w:rFonts w:ascii="Cambria" w:hAnsi="Cambria"/>
          <w:sz w:val="24"/>
          <w:szCs w:val="24"/>
        </w:rPr>
        <w:t>irtual.</w:t>
      </w:r>
    </w:p>
    <w:p w14:paraId="63151FA7" w14:textId="77777777" w:rsidR="00E438DD" w:rsidRDefault="00E438DD" w:rsidP="00CA4734">
      <w:pPr>
        <w:spacing w:line="360" w:lineRule="auto"/>
        <w:jc w:val="both"/>
        <w:rPr>
          <w:rFonts w:ascii="Cambria" w:hAnsi="Cambria"/>
          <w:sz w:val="24"/>
          <w:szCs w:val="24"/>
        </w:rPr>
      </w:pPr>
      <w:r>
        <w:rPr>
          <w:rFonts w:ascii="Cambria" w:hAnsi="Cambria"/>
          <w:sz w:val="24"/>
          <w:szCs w:val="24"/>
        </w:rPr>
        <w:t>Realizado e</w:t>
      </w:r>
      <w:r w:rsidR="00CA4734" w:rsidRPr="00CA4734">
        <w:rPr>
          <w:rFonts w:ascii="Cambria" w:hAnsi="Cambria"/>
          <w:sz w:val="24"/>
          <w:szCs w:val="24"/>
        </w:rPr>
        <w:t>ncuentro virtual entre el Ministerio de la Mujer y el Ministerio de Trabajo, para la implementación de la política transversal de género en el marco de la</w:t>
      </w:r>
      <w:r>
        <w:rPr>
          <w:rFonts w:ascii="Cambria" w:hAnsi="Cambria"/>
          <w:sz w:val="24"/>
          <w:szCs w:val="24"/>
        </w:rPr>
        <w:t xml:space="preserve"> </w:t>
      </w:r>
      <w:r w:rsidR="00CA4734" w:rsidRPr="00CA4734">
        <w:rPr>
          <w:rFonts w:ascii="Cambria" w:hAnsi="Cambria"/>
          <w:sz w:val="24"/>
          <w:szCs w:val="24"/>
        </w:rPr>
        <w:t xml:space="preserve">Evaluación del Desempeño Institucional (EDI). </w:t>
      </w:r>
    </w:p>
    <w:p w14:paraId="2CF89F89" w14:textId="77777777" w:rsidR="00E438DD" w:rsidRDefault="00E438DD" w:rsidP="00CA4734">
      <w:pPr>
        <w:spacing w:line="360" w:lineRule="auto"/>
        <w:jc w:val="both"/>
        <w:rPr>
          <w:rFonts w:ascii="Cambria" w:hAnsi="Cambria"/>
          <w:sz w:val="24"/>
          <w:szCs w:val="24"/>
        </w:rPr>
      </w:pPr>
      <w:r>
        <w:rPr>
          <w:rFonts w:ascii="Cambria" w:hAnsi="Cambria"/>
          <w:sz w:val="24"/>
          <w:szCs w:val="24"/>
        </w:rPr>
        <w:t>B</w:t>
      </w:r>
      <w:r w:rsidR="00CA4734" w:rsidRPr="00CA4734">
        <w:rPr>
          <w:rFonts w:ascii="Cambria" w:hAnsi="Cambria"/>
          <w:sz w:val="24"/>
          <w:szCs w:val="24"/>
        </w:rPr>
        <w:t xml:space="preserve">rindada asistencia técnica a la Dirección General de Ganadería (DIGEGA). </w:t>
      </w:r>
    </w:p>
    <w:p w14:paraId="41212AE1" w14:textId="5CB8E861" w:rsidR="00625DD0" w:rsidRDefault="00CA4734" w:rsidP="00625DD0">
      <w:pPr>
        <w:spacing w:line="360" w:lineRule="auto"/>
        <w:jc w:val="both"/>
        <w:rPr>
          <w:rFonts w:ascii="Cambria" w:hAnsi="Cambria"/>
          <w:sz w:val="24"/>
          <w:szCs w:val="24"/>
        </w:rPr>
      </w:pPr>
      <w:r w:rsidRPr="00CA4734">
        <w:rPr>
          <w:rFonts w:ascii="Cambria" w:hAnsi="Cambria"/>
          <w:sz w:val="24"/>
          <w:szCs w:val="24"/>
        </w:rPr>
        <w:t xml:space="preserve">Realizadas acciones en el marco de </w:t>
      </w:r>
      <w:r w:rsidR="000012F2" w:rsidRPr="00CA4734">
        <w:rPr>
          <w:rFonts w:ascii="Cambria" w:hAnsi="Cambria"/>
          <w:sz w:val="24"/>
          <w:szCs w:val="24"/>
        </w:rPr>
        <w:t>la Iniciativa</w:t>
      </w:r>
      <w:r w:rsidRPr="00CA4734">
        <w:rPr>
          <w:rFonts w:ascii="Cambria" w:hAnsi="Cambria"/>
          <w:sz w:val="24"/>
          <w:szCs w:val="24"/>
        </w:rPr>
        <w:t xml:space="preserve"> de Paridad de Género (IPG).</w:t>
      </w:r>
    </w:p>
    <w:p w14:paraId="6F1C3990" w14:textId="77777777" w:rsidR="00A02574" w:rsidRDefault="00A02574" w:rsidP="00625DD0">
      <w:pPr>
        <w:spacing w:line="360" w:lineRule="auto"/>
        <w:jc w:val="both"/>
        <w:rPr>
          <w:rFonts w:ascii="Cambria" w:hAnsi="Cambria"/>
          <w:sz w:val="24"/>
          <w:szCs w:val="24"/>
        </w:rPr>
      </w:pPr>
    </w:p>
    <w:p w14:paraId="395DAC72" w14:textId="6356B1E3" w:rsidR="00227124" w:rsidRPr="005B3777" w:rsidRDefault="000B1826" w:rsidP="005B3777">
      <w:pPr>
        <w:pStyle w:val="Prrafodelista"/>
        <w:numPr>
          <w:ilvl w:val="1"/>
          <w:numId w:val="1"/>
        </w:numPr>
        <w:spacing w:line="360" w:lineRule="auto"/>
        <w:jc w:val="both"/>
        <w:outlineLvl w:val="1"/>
        <w:rPr>
          <w:rFonts w:ascii="Cambria" w:hAnsi="Cambria"/>
          <w:sz w:val="24"/>
          <w:szCs w:val="24"/>
        </w:rPr>
      </w:pPr>
      <w:bookmarkStart w:id="3" w:name="_Toc204064469"/>
      <w:r w:rsidRPr="005B3777">
        <w:rPr>
          <w:rFonts w:ascii="Cambria" w:hAnsi="Cambria"/>
          <w:b/>
          <w:bCs/>
          <w:sz w:val="24"/>
          <w:szCs w:val="24"/>
        </w:rPr>
        <w:t xml:space="preserve">Programa 12 </w:t>
      </w:r>
      <w:r w:rsidR="00885038" w:rsidRPr="005B3777">
        <w:rPr>
          <w:rFonts w:ascii="Cambria" w:hAnsi="Cambria"/>
          <w:b/>
          <w:bCs/>
          <w:sz w:val="24"/>
          <w:szCs w:val="24"/>
        </w:rPr>
        <w:t>Fomento y Promoción de la Perspectiva d</w:t>
      </w:r>
      <w:r w:rsidR="00227124" w:rsidRPr="005B3777">
        <w:rPr>
          <w:rFonts w:ascii="Cambria" w:hAnsi="Cambria"/>
          <w:b/>
          <w:bCs/>
          <w:sz w:val="24"/>
          <w:szCs w:val="24"/>
        </w:rPr>
        <w:t>e</w:t>
      </w:r>
      <w:r w:rsidR="00885038" w:rsidRPr="005B3777">
        <w:rPr>
          <w:rFonts w:ascii="Cambria" w:hAnsi="Cambria"/>
          <w:b/>
          <w:bCs/>
          <w:sz w:val="24"/>
          <w:szCs w:val="24"/>
        </w:rPr>
        <w:t xml:space="preserve"> Género en la Educación y la Capacitación</w:t>
      </w:r>
      <w:r w:rsidRPr="005B3777">
        <w:rPr>
          <w:rFonts w:ascii="Cambria" w:hAnsi="Cambria"/>
          <w:b/>
          <w:bCs/>
          <w:sz w:val="24"/>
          <w:szCs w:val="24"/>
        </w:rPr>
        <w:t xml:space="preserve">: </w:t>
      </w:r>
      <w:r w:rsidR="00227124" w:rsidRPr="005B3777">
        <w:rPr>
          <w:rFonts w:ascii="Cambria" w:hAnsi="Cambria"/>
          <w:b/>
          <w:bCs/>
          <w:sz w:val="24"/>
          <w:szCs w:val="24"/>
        </w:rPr>
        <w:t>Dirección de Educación en Género.</w:t>
      </w:r>
      <w:bookmarkEnd w:id="3"/>
    </w:p>
    <w:p w14:paraId="7AD4F33B" w14:textId="0F553994" w:rsidR="00227124" w:rsidRDefault="00227124" w:rsidP="00227124">
      <w:pPr>
        <w:spacing w:line="360" w:lineRule="auto"/>
        <w:jc w:val="both"/>
        <w:rPr>
          <w:rFonts w:ascii="Cambria" w:hAnsi="Cambria"/>
          <w:sz w:val="24"/>
          <w:szCs w:val="24"/>
        </w:rPr>
      </w:pPr>
      <w:r w:rsidRPr="00227124">
        <w:rPr>
          <w:rFonts w:ascii="Cambria" w:hAnsi="Cambria"/>
          <w:sz w:val="24"/>
          <w:szCs w:val="24"/>
        </w:rPr>
        <w:t>Ejecuciones según el Plan Estratégico Institucional (PEI) 2021-2024 y el</w:t>
      </w:r>
      <w:r w:rsidR="003E22F6">
        <w:rPr>
          <w:rFonts w:ascii="Cambria" w:hAnsi="Cambria"/>
          <w:sz w:val="24"/>
          <w:szCs w:val="24"/>
        </w:rPr>
        <w:t xml:space="preserve"> Plan Operativo Anual (POA) 2025</w:t>
      </w:r>
      <w:r w:rsidRPr="00227124">
        <w:rPr>
          <w:rFonts w:ascii="Cambria" w:hAnsi="Cambria"/>
          <w:sz w:val="24"/>
          <w:szCs w:val="24"/>
        </w:rPr>
        <w:t xml:space="preserve"> y su vinculación con el Plan Nacional Plurianual del Sector Público (PNPSP) 2021-2024 y la Estrategia Nacional de Desarrollo (END) 2010-2030.</w:t>
      </w:r>
    </w:p>
    <w:p w14:paraId="42909078" w14:textId="1914E172" w:rsidR="00AE714B" w:rsidRDefault="00AE714B" w:rsidP="00227124">
      <w:pPr>
        <w:spacing w:line="360" w:lineRule="auto"/>
        <w:jc w:val="both"/>
        <w:rPr>
          <w:rFonts w:ascii="Cambria" w:hAnsi="Cambria"/>
          <w:b/>
          <w:sz w:val="24"/>
          <w:szCs w:val="24"/>
        </w:rPr>
      </w:pPr>
      <w:r w:rsidRPr="00AE714B">
        <w:rPr>
          <w:rFonts w:ascii="Cambria" w:hAnsi="Cambria"/>
          <w:b/>
          <w:sz w:val="24"/>
          <w:szCs w:val="24"/>
        </w:rPr>
        <w:t>Producto: Instituciones del sistema educativo en todos sus niveles reciben asistencia técnica para incorporar la perspectiva de género en sus programas y contenidos.</w:t>
      </w:r>
    </w:p>
    <w:p w14:paraId="3FF43008" w14:textId="0119661A" w:rsidR="00D93B0D" w:rsidRPr="00D93B0D" w:rsidRDefault="00D93B0D" w:rsidP="00227124">
      <w:pPr>
        <w:spacing w:line="360" w:lineRule="auto"/>
        <w:jc w:val="both"/>
        <w:rPr>
          <w:rFonts w:ascii="Cambria" w:hAnsi="Cambria"/>
          <w:bCs/>
          <w:i/>
          <w:iCs/>
          <w:sz w:val="24"/>
          <w:szCs w:val="24"/>
        </w:rPr>
      </w:pPr>
      <w:r>
        <w:rPr>
          <w:rFonts w:ascii="Cambria" w:hAnsi="Cambria"/>
          <w:bCs/>
          <w:i/>
          <w:iCs/>
          <w:sz w:val="24"/>
          <w:szCs w:val="24"/>
        </w:rPr>
        <w:t>Una i</w:t>
      </w:r>
      <w:r w:rsidRPr="00D93B0D">
        <w:rPr>
          <w:rFonts w:ascii="Cambria" w:hAnsi="Cambria"/>
          <w:bCs/>
          <w:i/>
          <w:iCs/>
          <w:sz w:val="24"/>
          <w:szCs w:val="24"/>
        </w:rPr>
        <w:t>nstitu</w:t>
      </w:r>
      <w:r>
        <w:rPr>
          <w:rFonts w:ascii="Cambria" w:hAnsi="Cambria"/>
          <w:bCs/>
          <w:i/>
          <w:iCs/>
          <w:sz w:val="24"/>
          <w:szCs w:val="24"/>
        </w:rPr>
        <w:t>ción</w:t>
      </w:r>
      <w:r w:rsidRPr="00D93B0D">
        <w:rPr>
          <w:rFonts w:ascii="Cambria" w:hAnsi="Cambria"/>
          <w:bCs/>
          <w:i/>
          <w:iCs/>
          <w:sz w:val="24"/>
          <w:szCs w:val="24"/>
        </w:rPr>
        <w:t xml:space="preserve"> del sistema educativo recibe asistencia técnica para incorporar la perspectiva de género en sus programas y contenidos.</w:t>
      </w:r>
    </w:p>
    <w:p w14:paraId="4301A4BD" w14:textId="77777777" w:rsidR="00AE714B" w:rsidRDefault="00AE714B" w:rsidP="00227124">
      <w:pPr>
        <w:spacing w:line="360" w:lineRule="auto"/>
        <w:jc w:val="both"/>
        <w:rPr>
          <w:rFonts w:ascii="Cambria" w:hAnsi="Cambria"/>
          <w:b/>
          <w:sz w:val="24"/>
          <w:szCs w:val="24"/>
        </w:rPr>
      </w:pPr>
      <w:r>
        <w:rPr>
          <w:rFonts w:ascii="Cambria" w:hAnsi="Cambria"/>
          <w:b/>
          <w:sz w:val="24"/>
          <w:szCs w:val="24"/>
        </w:rPr>
        <w:t xml:space="preserve">Acciones ejecutadas: </w:t>
      </w:r>
    </w:p>
    <w:p w14:paraId="33CEF706" w14:textId="3157C43E" w:rsidR="003F68B9" w:rsidRPr="003F68B9" w:rsidRDefault="003F68B9" w:rsidP="003F68B9">
      <w:pPr>
        <w:spacing w:line="360" w:lineRule="auto"/>
        <w:jc w:val="both"/>
        <w:rPr>
          <w:rFonts w:ascii="Cambria" w:hAnsi="Cambria"/>
          <w:sz w:val="24"/>
          <w:szCs w:val="24"/>
        </w:rPr>
      </w:pPr>
      <w:r w:rsidRPr="003F68B9">
        <w:rPr>
          <w:rFonts w:ascii="Cambria" w:hAnsi="Cambria"/>
          <w:sz w:val="24"/>
          <w:szCs w:val="24"/>
        </w:rPr>
        <w:t xml:space="preserve">Realizada una reunión con la Universidad Tecnológica Cibao Oriental (UTECO) como inicio del diálogo para el establecimiento de un convenio en el que, entre otros aspectos, </w:t>
      </w:r>
      <w:r w:rsidRPr="003F68B9">
        <w:rPr>
          <w:rFonts w:ascii="Cambria" w:hAnsi="Cambria"/>
          <w:sz w:val="24"/>
          <w:szCs w:val="24"/>
        </w:rPr>
        <w:lastRenderedPageBreak/>
        <w:t xml:space="preserve">el Ministerio de la Mujer tendrá la responsabilidad de apoyarles en temas vinculados a la igualdad y las estrategias para la prevención de acoso universitario. </w:t>
      </w:r>
    </w:p>
    <w:p w14:paraId="7E0F741C" w14:textId="6DA5BF82" w:rsidR="003F68B9" w:rsidRDefault="003F68B9" w:rsidP="003F68B9">
      <w:pPr>
        <w:spacing w:line="360" w:lineRule="auto"/>
        <w:jc w:val="both"/>
        <w:rPr>
          <w:rFonts w:ascii="Cambria" w:hAnsi="Cambria"/>
          <w:sz w:val="24"/>
          <w:szCs w:val="24"/>
        </w:rPr>
      </w:pPr>
      <w:r w:rsidRPr="003F68B9">
        <w:rPr>
          <w:rFonts w:ascii="Cambria" w:hAnsi="Cambria"/>
          <w:sz w:val="24"/>
          <w:szCs w:val="24"/>
        </w:rPr>
        <w:t xml:space="preserve">En el proceso de diseño de las acciones formativas de apoyo al Ministerio de Educación, en el marco de la </w:t>
      </w:r>
      <w:r w:rsidR="00DA370F">
        <w:rPr>
          <w:rFonts w:ascii="Cambria" w:hAnsi="Cambria"/>
          <w:sz w:val="24"/>
          <w:szCs w:val="24"/>
        </w:rPr>
        <w:t>a</w:t>
      </w:r>
      <w:r w:rsidRPr="003F68B9">
        <w:rPr>
          <w:rFonts w:ascii="Cambria" w:hAnsi="Cambria"/>
          <w:sz w:val="24"/>
          <w:szCs w:val="24"/>
        </w:rPr>
        <w:t xml:space="preserve">sistencia técnica de corto plazo (ATCP) 10 del proyecto de CPREV se está diseñando, en coordinación con el Ministerio de Educación (MINERD) dos materiales educativos: "Crianza Positiva: educando para la igualdad desde el hogar y la escuela" y "Violencia de género en el espacio virtual" para el uso con la comunidad educativa.  </w:t>
      </w:r>
    </w:p>
    <w:p w14:paraId="2391369C" w14:textId="2B1920E3" w:rsidR="00CE19C6" w:rsidRDefault="00AE714B" w:rsidP="003F68B9">
      <w:pPr>
        <w:spacing w:line="360" w:lineRule="auto"/>
        <w:jc w:val="both"/>
        <w:rPr>
          <w:rFonts w:ascii="Cambria" w:hAnsi="Cambria"/>
          <w:b/>
          <w:sz w:val="24"/>
          <w:szCs w:val="24"/>
        </w:rPr>
      </w:pPr>
      <w:r w:rsidRPr="00AE714B">
        <w:rPr>
          <w:rFonts w:ascii="Cambria" w:hAnsi="Cambria"/>
          <w:b/>
          <w:sz w:val="24"/>
          <w:szCs w:val="24"/>
        </w:rPr>
        <w:t>Producto: Personas reciben capacitación y sensibilización en igualdad y equidad de género.</w:t>
      </w:r>
    </w:p>
    <w:p w14:paraId="4F7E7798" w14:textId="7420CCE0" w:rsidR="0054021A" w:rsidRPr="006C69AD" w:rsidRDefault="0054021A" w:rsidP="003F68B9">
      <w:pPr>
        <w:spacing w:line="360" w:lineRule="auto"/>
        <w:jc w:val="both"/>
        <w:rPr>
          <w:rFonts w:ascii="Cambria" w:hAnsi="Cambria"/>
          <w:b/>
          <w:i/>
          <w:iCs/>
          <w:sz w:val="24"/>
          <w:szCs w:val="24"/>
        </w:rPr>
      </w:pPr>
      <w:r w:rsidRPr="006C69AD">
        <w:rPr>
          <w:rFonts w:ascii="Cambria" w:hAnsi="Cambria"/>
          <w:i/>
          <w:iCs/>
          <w:sz w:val="24"/>
          <w:szCs w:val="24"/>
        </w:rPr>
        <w:t>Impactadas 1,455 personas (997 mujeres y 458 hombres)</w:t>
      </w:r>
      <w:r w:rsidR="006C69AD" w:rsidRPr="006C69AD">
        <w:rPr>
          <w:rFonts w:ascii="Cambria" w:hAnsi="Cambria"/>
          <w:i/>
          <w:iCs/>
          <w:sz w:val="24"/>
          <w:szCs w:val="24"/>
        </w:rPr>
        <w:t xml:space="preserve"> a través de sensibilizaciones y otros procesos de la Escuela de Igualdad, tales como: Perspectiva de género, masculinidades positivas y corresponsabilidad de cuidados</w:t>
      </w:r>
      <w:r w:rsidR="00DD1381">
        <w:rPr>
          <w:rFonts w:ascii="Cambria" w:hAnsi="Cambria"/>
          <w:i/>
          <w:iCs/>
          <w:sz w:val="24"/>
          <w:szCs w:val="24"/>
        </w:rPr>
        <w:t>.</w:t>
      </w:r>
    </w:p>
    <w:p w14:paraId="50A71BF8" w14:textId="76573A46" w:rsidR="0054021A" w:rsidRPr="006C69AD" w:rsidRDefault="00AE714B" w:rsidP="0054021A">
      <w:pPr>
        <w:spacing w:line="360" w:lineRule="auto"/>
        <w:jc w:val="both"/>
        <w:rPr>
          <w:rFonts w:ascii="Cambria" w:hAnsi="Cambria"/>
          <w:b/>
          <w:sz w:val="24"/>
          <w:szCs w:val="24"/>
        </w:rPr>
      </w:pPr>
      <w:r w:rsidRPr="00AE714B">
        <w:rPr>
          <w:rFonts w:ascii="Cambria" w:hAnsi="Cambria"/>
          <w:b/>
          <w:sz w:val="24"/>
          <w:szCs w:val="24"/>
        </w:rPr>
        <w:t xml:space="preserve">Acciones </w:t>
      </w:r>
      <w:r>
        <w:rPr>
          <w:rFonts w:ascii="Cambria" w:hAnsi="Cambria"/>
          <w:b/>
          <w:sz w:val="24"/>
          <w:szCs w:val="24"/>
        </w:rPr>
        <w:t>ejecutadas:</w:t>
      </w:r>
    </w:p>
    <w:p w14:paraId="3B7C8187" w14:textId="0C1EC3A1" w:rsidR="0070762B" w:rsidRDefault="0054021A" w:rsidP="0070762B">
      <w:pPr>
        <w:spacing w:line="360" w:lineRule="auto"/>
        <w:jc w:val="both"/>
        <w:rPr>
          <w:rFonts w:ascii="Cambria" w:hAnsi="Cambria"/>
          <w:sz w:val="24"/>
          <w:szCs w:val="24"/>
        </w:rPr>
      </w:pPr>
      <w:r w:rsidRPr="00535EDA">
        <w:rPr>
          <w:rFonts w:ascii="Cambria" w:hAnsi="Cambria"/>
          <w:sz w:val="24"/>
          <w:szCs w:val="24"/>
        </w:rPr>
        <w:t xml:space="preserve">Realizadas 8 charlas durante los meses de abril, mayo y junio 2025 en temas relacionados con la </w:t>
      </w:r>
      <w:r w:rsidR="000B72B4" w:rsidRPr="00535EDA">
        <w:rPr>
          <w:rFonts w:ascii="Cambria" w:hAnsi="Cambria"/>
          <w:sz w:val="24"/>
          <w:szCs w:val="24"/>
        </w:rPr>
        <w:t>p</w:t>
      </w:r>
      <w:r w:rsidRPr="00535EDA">
        <w:rPr>
          <w:rFonts w:ascii="Cambria" w:hAnsi="Cambria"/>
          <w:sz w:val="24"/>
          <w:szCs w:val="24"/>
        </w:rPr>
        <w:t xml:space="preserve">erspectiva de </w:t>
      </w:r>
      <w:r w:rsidR="000B72B4" w:rsidRPr="00535EDA">
        <w:rPr>
          <w:rFonts w:ascii="Cambria" w:hAnsi="Cambria"/>
          <w:sz w:val="24"/>
          <w:szCs w:val="24"/>
        </w:rPr>
        <w:t>i</w:t>
      </w:r>
      <w:r w:rsidRPr="00535EDA">
        <w:rPr>
          <w:rFonts w:ascii="Cambria" w:hAnsi="Cambria"/>
          <w:sz w:val="24"/>
          <w:szCs w:val="24"/>
        </w:rPr>
        <w:t xml:space="preserve">gualdad de </w:t>
      </w:r>
      <w:r w:rsidR="000B72B4" w:rsidRPr="00535EDA">
        <w:rPr>
          <w:rFonts w:ascii="Cambria" w:hAnsi="Cambria"/>
          <w:sz w:val="24"/>
          <w:szCs w:val="24"/>
        </w:rPr>
        <w:t>g</w:t>
      </w:r>
      <w:r w:rsidRPr="00535EDA">
        <w:rPr>
          <w:rFonts w:ascii="Cambria" w:hAnsi="Cambria"/>
          <w:sz w:val="24"/>
          <w:szCs w:val="24"/>
        </w:rPr>
        <w:t xml:space="preserve">énero y </w:t>
      </w:r>
      <w:r w:rsidR="000B72B4" w:rsidRPr="00535EDA">
        <w:rPr>
          <w:rFonts w:ascii="Cambria" w:hAnsi="Cambria"/>
          <w:sz w:val="24"/>
          <w:szCs w:val="24"/>
        </w:rPr>
        <w:t>m</w:t>
      </w:r>
      <w:r w:rsidRPr="00535EDA">
        <w:rPr>
          <w:rFonts w:ascii="Cambria" w:hAnsi="Cambria"/>
          <w:sz w:val="24"/>
          <w:szCs w:val="24"/>
        </w:rPr>
        <w:t xml:space="preserve">asculinidad </w:t>
      </w:r>
      <w:r w:rsidR="000B72B4" w:rsidRPr="00535EDA">
        <w:rPr>
          <w:rFonts w:ascii="Cambria" w:hAnsi="Cambria"/>
          <w:sz w:val="24"/>
          <w:szCs w:val="24"/>
        </w:rPr>
        <w:t>p</w:t>
      </w:r>
      <w:r w:rsidRPr="00535EDA">
        <w:rPr>
          <w:rFonts w:ascii="Cambria" w:hAnsi="Cambria"/>
          <w:sz w:val="24"/>
          <w:szCs w:val="24"/>
        </w:rPr>
        <w:t>ositiva.</w:t>
      </w:r>
      <w:r w:rsidR="006F38AF" w:rsidRPr="00535EDA">
        <w:rPr>
          <w:rFonts w:ascii="Cambria" w:hAnsi="Cambria"/>
          <w:sz w:val="24"/>
          <w:szCs w:val="24"/>
        </w:rPr>
        <w:t xml:space="preserve"> </w:t>
      </w:r>
      <w:r w:rsidR="00E33699">
        <w:rPr>
          <w:rFonts w:ascii="Cambria" w:hAnsi="Cambria"/>
          <w:sz w:val="24"/>
          <w:szCs w:val="24"/>
        </w:rPr>
        <w:t xml:space="preserve">Con la participación de </w:t>
      </w:r>
      <w:r w:rsidR="006F38AF" w:rsidRPr="00535EDA">
        <w:rPr>
          <w:rFonts w:ascii="Cambria" w:hAnsi="Cambria"/>
          <w:sz w:val="24"/>
          <w:szCs w:val="24"/>
        </w:rPr>
        <w:t>44 personas.</w:t>
      </w:r>
    </w:p>
    <w:p w14:paraId="35E8D2DC" w14:textId="2AE7B0B7" w:rsidR="0054021A" w:rsidRPr="00535EDA" w:rsidRDefault="0054021A" w:rsidP="0070762B">
      <w:pPr>
        <w:spacing w:line="360" w:lineRule="auto"/>
        <w:jc w:val="both"/>
        <w:rPr>
          <w:rFonts w:ascii="Cambria" w:hAnsi="Cambria"/>
          <w:sz w:val="24"/>
          <w:szCs w:val="24"/>
        </w:rPr>
      </w:pPr>
      <w:r w:rsidRPr="00535EDA">
        <w:rPr>
          <w:rFonts w:ascii="Cambria" w:hAnsi="Cambria"/>
          <w:sz w:val="24"/>
          <w:szCs w:val="24"/>
        </w:rPr>
        <w:t xml:space="preserve">Finalizado el curso corto: Principios básicos de género, dirigido a 23 instituciones que forman parte del sistema de Evaluación de Desempeño Institucional (EDI). El objetivo del curso fue desarrollar y fortalecer las capacidades básicas en torno a los conceptos relacionados con la planificación y la política transversal de género del personal de las instituciones priorizadas del Sistema de Evaluación de Desempeño Institucional (EDI), </w:t>
      </w:r>
      <w:r w:rsidR="00E33699">
        <w:rPr>
          <w:rFonts w:ascii="Cambria" w:hAnsi="Cambria"/>
          <w:sz w:val="24"/>
          <w:szCs w:val="24"/>
        </w:rPr>
        <w:t xml:space="preserve">con la </w:t>
      </w:r>
      <w:r w:rsidRPr="00535EDA">
        <w:rPr>
          <w:rFonts w:ascii="Cambria" w:hAnsi="Cambria"/>
          <w:sz w:val="24"/>
          <w:szCs w:val="24"/>
        </w:rPr>
        <w:t>participación de 40 personas (32 femeninas y 8 masculinos)</w:t>
      </w:r>
    </w:p>
    <w:p w14:paraId="3FEE0CA0" w14:textId="77777777" w:rsidR="0054021A" w:rsidRPr="0054021A" w:rsidRDefault="0054021A" w:rsidP="0054021A">
      <w:pPr>
        <w:spacing w:line="360" w:lineRule="auto"/>
        <w:jc w:val="both"/>
        <w:rPr>
          <w:rFonts w:ascii="Cambria" w:hAnsi="Cambria"/>
          <w:sz w:val="24"/>
          <w:szCs w:val="24"/>
        </w:rPr>
      </w:pPr>
      <w:r w:rsidRPr="0054021A">
        <w:rPr>
          <w:rFonts w:ascii="Cambria" w:hAnsi="Cambria"/>
          <w:sz w:val="24"/>
          <w:szCs w:val="24"/>
        </w:rPr>
        <w:t xml:space="preserve">Finalizado el curso: Principios básicos de género y prevención de violencia, cohorte 27. Con los temas de violencia de género e intrafamiliar, construcción social de las relaciones entre hombres y mujeres, masculinidades positivas y corresponsabilidad, entre otros, con la participación de 29 personas (26 femeninas y 3 masculinos). </w:t>
      </w:r>
    </w:p>
    <w:p w14:paraId="2A6733A3" w14:textId="63B0DE44" w:rsidR="0054021A" w:rsidRPr="0054021A" w:rsidRDefault="0054021A" w:rsidP="0054021A">
      <w:pPr>
        <w:spacing w:line="360" w:lineRule="auto"/>
        <w:jc w:val="both"/>
        <w:rPr>
          <w:rFonts w:ascii="Cambria" w:hAnsi="Cambria"/>
          <w:sz w:val="24"/>
          <w:szCs w:val="24"/>
        </w:rPr>
      </w:pPr>
      <w:r w:rsidRPr="0054021A">
        <w:rPr>
          <w:rFonts w:ascii="Cambria" w:hAnsi="Cambria"/>
          <w:sz w:val="24"/>
          <w:szCs w:val="24"/>
        </w:rPr>
        <w:lastRenderedPageBreak/>
        <w:t xml:space="preserve">Realizado el curso MOOC de Corresponsabilidad del </w:t>
      </w:r>
      <w:r w:rsidR="00217B0A">
        <w:rPr>
          <w:rFonts w:ascii="Cambria" w:hAnsi="Cambria"/>
          <w:sz w:val="24"/>
          <w:szCs w:val="24"/>
        </w:rPr>
        <w:t>C</w:t>
      </w:r>
      <w:r w:rsidRPr="0054021A">
        <w:rPr>
          <w:rFonts w:ascii="Cambria" w:hAnsi="Cambria"/>
          <w:sz w:val="24"/>
          <w:szCs w:val="24"/>
        </w:rPr>
        <w:t xml:space="preserve">uidado para la sostenibilidad de la vida, en el marco de Evaluación de Desempeño Institucional –EDI – en el cual han finalizado de 835 personas, 581 femeninas y 254 masculinos. </w:t>
      </w:r>
    </w:p>
    <w:p w14:paraId="5434C210" w14:textId="442047A5" w:rsidR="0054021A" w:rsidRPr="0054021A" w:rsidRDefault="0054021A" w:rsidP="0054021A">
      <w:pPr>
        <w:spacing w:line="360" w:lineRule="auto"/>
        <w:jc w:val="both"/>
        <w:rPr>
          <w:rFonts w:ascii="Cambria" w:hAnsi="Cambria"/>
          <w:sz w:val="24"/>
          <w:szCs w:val="24"/>
        </w:rPr>
      </w:pPr>
      <w:r w:rsidRPr="0054021A">
        <w:rPr>
          <w:rFonts w:ascii="Cambria" w:hAnsi="Cambria"/>
          <w:sz w:val="24"/>
          <w:szCs w:val="24"/>
        </w:rPr>
        <w:t xml:space="preserve">Realizados 3 talleres de inducción con el contenido: Género al personal del Ministerio de la Mujer y Calidad de la atención de la persona ciudadana con enfoque de género </w:t>
      </w:r>
      <w:r w:rsidR="00017516" w:rsidRPr="0054021A">
        <w:rPr>
          <w:rFonts w:ascii="Cambria" w:hAnsi="Cambria"/>
          <w:sz w:val="24"/>
          <w:szCs w:val="24"/>
        </w:rPr>
        <w:t>del grupo</w:t>
      </w:r>
      <w:r w:rsidRPr="0054021A">
        <w:rPr>
          <w:rFonts w:ascii="Cambria" w:hAnsi="Cambria"/>
          <w:sz w:val="24"/>
          <w:szCs w:val="24"/>
        </w:rPr>
        <w:t xml:space="preserve"> ocupacional I - II, el cual tuvo 7 secciones y contó con la participación de 46 personas (20 femeninas y 26 masculinos).</w:t>
      </w:r>
    </w:p>
    <w:p w14:paraId="0705D574" w14:textId="77777777" w:rsidR="0054021A" w:rsidRPr="0054021A" w:rsidRDefault="0054021A" w:rsidP="0054021A">
      <w:pPr>
        <w:spacing w:line="360" w:lineRule="auto"/>
        <w:jc w:val="both"/>
        <w:rPr>
          <w:rFonts w:ascii="Cambria" w:hAnsi="Cambria"/>
          <w:sz w:val="24"/>
          <w:szCs w:val="24"/>
        </w:rPr>
      </w:pPr>
      <w:r w:rsidRPr="0054021A">
        <w:rPr>
          <w:rFonts w:ascii="Cambria" w:hAnsi="Cambria"/>
          <w:sz w:val="24"/>
          <w:szCs w:val="24"/>
        </w:rPr>
        <w:t xml:space="preserve">Realizado un taller de manejo defensivo para el traslado de usuarias, realizado con la Escuela Nacional de Educación Vial (ENEVIAL), el cual tuvo 3 secciones y fue dirigido a choferes de Casas de Acogida y Línea de Emergencias, con la participación de 18 personas (1 femenina y 17 masculinos). </w:t>
      </w:r>
    </w:p>
    <w:p w14:paraId="05DA7D5D" w14:textId="27EE4328" w:rsidR="0054021A" w:rsidRPr="0054021A" w:rsidRDefault="0054021A" w:rsidP="0054021A">
      <w:pPr>
        <w:spacing w:line="360" w:lineRule="auto"/>
        <w:jc w:val="both"/>
        <w:rPr>
          <w:rFonts w:ascii="Cambria" w:hAnsi="Cambria"/>
          <w:sz w:val="24"/>
          <w:szCs w:val="24"/>
        </w:rPr>
      </w:pPr>
      <w:r w:rsidRPr="0054021A">
        <w:rPr>
          <w:rFonts w:ascii="Cambria" w:hAnsi="Cambria"/>
          <w:sz w:val="24"/>
          <w:szCs w:val="24"/>
        </w:rPr>
        <w:t xml:space="preserve">Realizados 2 paneles de Agenda Igualdad con los temas: Masculinidades en la adolescencia: Nuevos desafíos desde el análisis de la miniserie Adolescencia y La </w:t>
      </w:r>
      <w:r w:rsidR="00A464F2">
        <w:rPr>
          <w:rFonts w:ascii="Cambria" w:hAnsi="Cambria"/>
          <w:sz w:val="24"/>
          <w:szCs w:val="24"/>
        </w:rPr>
        <w:t>É</w:t>
      </w:r>
      <w:r w:rsidRPr="0054021A">
        <w:rPr>
          <w:rFonts w:ascii="Cambria" w:hAnsi="Cambria"/>
          <w:sz w:val="24"/>
          <w:szCs w:val="24"/>
        </w:rPr>
        <w:t>tica de la Inteligencia Artificial y los desafíos para la igualdad, con la participación de 39 personas (26 femeninas y 13 masculinos).</w:t>
      </w:r>
    </w:p>
    <w:p w14:paraId="2A08116F" w14:textId="1C5CADE4" w:rsidR="0054021A" w:rsidRPr="0054021A" w:rsidRDefault="0054021A" w:rsidP="0054021A">
      <w:pPr>
        <w:spacing w:line="360" w:lineRule="auto"/>
        <w:jc w:val="both"/>
        <w:rPr>
          <w:rFonts w:ascii="Cambria" w:hAnsi="Cambria"/>
          <w:sz w:val="24"/>
          <w:szCs w:val="24"/>
        </w:rPr>
      </w:pPr>
      <w:r w:rsidRPr="0054021A">
        <w:rPr>
          <w:rFonts w:ascii="Cambria" w:hAnsi="Cambria"/>
          <w:sz w:val="24"/>
          <w:szCs w:val="24"/>
        </w:rPr>
        <w:t>Realizado el curso Políticas Públicas para la Igualdad, a través del IX cohorte del curso Políticas Públicas para la Igualdad, dirigido a personal de la Policía Nacional, específicamente a la Dirección Especializada de Atención a la Mujer y la Violencia Intrafamiliar – DEAMVI, con la participación de 43 personas (5 femeninas y 38 masculinos)</w:t>
      </w:r>
      <w:r w:rsidR="003E467E">
        <w:rPr>
          <w:rFonts w:ascii="Cambria" w:hAnsi="Cambria"/>
          <w:sz w:val="24"/>
          <w:szCs w:val="24"/>
        </w:rPr>
        <w:t>.</w:t>
      </w:r>
    </w:p>
    <w:p w14:paraId="12918F17" w14:textId="40F61C38" w:rsidR="0054021A" w:rsidRPr="0054021A" w:rsidRDefault="0054021A" w:rsidP="0054021A">
      <w:pPr>
        <w:spacing w:line="360" w:lineRule="auto"/>
        <w:jc w:val="both"/>
        <w:rPr>
          <w:rFonts w:ascii="Cambria" w:hAnsi="Cambria"/>
          <w:sz w:val="24"/>
          <w:szCs w:val="24"/>
        </w:rPr>
      </w:pPr>
      <w:r w:rsidRPr="0054021A">
        <w:rPr>
          <w:rFonts w:ascii="Cambria" w:hAnsi="Cambria"/>
          <w:sz w:val="24"/>
          <w:szCs w:val="24"/>
        </w:rPr>
        <w:t xml:space="preserve">Realizadas 2 charlas con el tema: Masculinidad positiva, dirigidas al personal de Nestlé </w:t>
      </w:r>
      <w:r w:rsidR="003E467E">
        <w:rPr>
          <w:rFonts w:ascii="Cambria" w:hAnsi="Cambria"/>
          <w:sz w:val="24"/>
          <w:szCs w:val="24"/>
        </w:rPr>
        <w:t>D</w:t>
      </w:r>
      <w:r w:rsidRPr="0054021A">
        <w:rPr>
          <w:rFonts w:ascii="Cambria" w:hAnsi="Cambria"/>
          <w:sz w:val="24"/>
          <w:szCs w:val="24"/>
        </w:rPr>
        <w:t xml:space="preserve">ominicana y Compañía de </w:t>
      </w:r>
      <w:r w:rsidR="0071559A">
        <w:rPr>
          <w:rFonts w:ascii="Cambria" w:hAnsi="Cambria"/>
          <w:sz w:val="24"/>
          <w:szCs w:val="24"/>
        </w:rPr>
        <w:t>F</w:t>
      </w:r>
      <w:r w:rsidRPr="0054021A">
        <w:rPr>
          <w:rFonts w:ascii="Cambria" w:hAnsi="Cambria"/>
          <w:sz w:val="24"/>
          <w:szCs w:val="24"/>
        </w:rPr>
        <w:t>abricación de plástico en República Dominicana (</w:t>
      </w:r>
      <w:proofErr w:type="spellStart"/>
      <w:r w:rsidRPr="0054021A">
        <w:rPr>
          <w:rFonts w:ascii="Cambria" w:hAnsi="Cambria"/>
          <w:sz w:val="24"/>
          <w:szCs w:val="24"/>
        </w:rPr>
        <w:t>Plastigraf</w:t>
      </w:r>
      <w:proofErr w:type="spellEnd"/>
      <w:r w:rsidRPr="0054021A">
        <w:rPr>
          <w:rFonts w:ascii="Cambria" w:hAnsi="Cambria"/>
          <w:sz w:val="24"/>
          <w:szCs w:val="24"/>
        </w:rPr>
        <w:t>), con la participación de 28 personas (12 femeninas y 16 masculinos).</w:t>
      </w:r>
    </w:p>
    <w:p w14:paraId="752B2EEF" w14:textId="2B79CE0E" w:rsidR="0054021A" w:rsidRPr="0054021A" w:rsidRDefault="0054021A" w:rsidP="0054021A">
      <w:pPr>
        <w:spacing w:line="360" w:lineRule="auto"/>
        <w:jc w:val="both"/>
        <w:rPr>
          <w:rFonts w:ascii="Cambria" w:hAnsi="Cambria"/>
          <w:sz w:val="24"/>
          <w:szCs w:val="24"/>
        </w:rPr>
      </w:pPr>
      <w:r w:rsidRPr="0054021A">
        <w:rPr>
          <w:rFonts w:ascii="Cambria" w:hAnsi="Cambria"/>
          <w:sz w:val="24"/>
          <w:szCs w:val="24"/>
        </w:rPr>
        <w:t>Realizadas 3 charlas con el tema: Prevención a la violencia, dirigidas al personal de la Maternidad la Altagracia</w:t>
      </w:r>
      <w:r w:rsidR="002F1EFA">
        <w:rPr>
          <w:rFonts w:ascii="Cambria" w:hAnsi="Cambria"/>
          <w:sz w:val="24"/>
          <w:szCs w:val="24"/>
        </w:rPr>
        <w:t xml:space="preserve"> </w:t>
      </w:r>
      <w:r w:rsidRPr="0054021A">
        <w:rPr>
          <w:rFonts w:ascii="Cambria" w:hAnsi="Cambria"/>
          <w:sz w:val="24"/>
          <w:szCs w:val="24"/>
        </w:rPr>
        <w:t xml:space="preserve">y de la Dirección General de Aduanas, con la participación de 176 personas (141 femeninas y 35 masculinos). </w:t>
      </w:r>
    </w:p>
    <w:p w14:paraId="14B46EE7" w14:textId="1A9BC984" w:rsidR="0054021A" w:rsidRPr="0054021A" w:rsidRDefault="0054021A" w:rsidP="0054021A">
      <w:pPr>
        <w:spacing w:line="360" w:lineRule="auto"/>
        <w:jc w:val="both"/>
        <w:rPr>
          <w:rFonts w:ascii="Cambria" w:hAnsi="Cambria"/>
          <w:sz w:val="24"/>
          <w:szCs w:val="24"/>
        </w:rPr>
      </w:pPr>
      <w:r w:rsidRPr="0054021A">
        <w:rPr>
          <w:rFonts w:ascii="Cambria" w:hAnsi="Cambria"/>
          <w:sz w:val="24"/>
          <w:szCs w:val="24"/>
        </w:rPr>
        <w:t xml:space="preserve">Realizadas 3 charlas con el tema: Principios básicos de género, dirigidas al personal de </w:t>
      </w:r>
      <w:proofErr w:type="gramStart"/>
      <w:r w:rsidR="008E16AA" w:rsidRPr="0054021A">
        <w:rPr>
          <w:rFonts w:ascii="Cambria" w:hAnsi="Cambria"/>
          <w:sz w:val="24"/>
          <w:szCs w:val="24"/>
        </w:rPr>
        <w:t>Pro</w:t>
      </w:r>
      <w:r w:rsidR="008E16AA">
        <w:rPr>
          <w:rFonts w:ascii="Cambria" w:hAnsi="Cambria"/>
          <w:sz w:val="24"/>
          <w:szCs w:val="24"/>
        </w:rPr>
        <w:t xml:space="preserve"> Consumidor</w:t>
      </w:r>
      <w:proofErr w:type="gramEnd"/>
      <w:r w:rsidRPr="0054021A">
        <w:rPr>
          <w:rFonts w:ascii="Cambria" w:hAnsi="Cambria"/>
          <w:sz w:val="24"/>
          <w:szCs w:val="24"/>
        </w:rPr>
        <w:t xml:space="preserve">, Superintendencia de Salud y Riesgos Laborales (SISALRIL) y </w:t>
      </w:r>
      <w:r w:rsidRPr="0054021A">
        <w:rPr>
          <w:rFonts w:ascii="Cambria" w:hAnsi="Cambria"/>
          <w:sz w:val="24"/>
          <w:szCs w:val="24"/>
        </w:rPr>
        <w:lastRenderedPageBreak/>
        <w:t xml:space="preserve">Ministerio de la Juventud, con la participación de 157 personas (113 femeninas y 44 masculinos). </w:t>
      </w:r>
    </w:p>
    <w:p w14:paraId="690F52EE" w14:textId="77777777" w:rsidR="0054021A" w:rsidRPr="0054021A" w:rsidRDefault="0054021A" w:rsidP="0054021A">
      <w:pPr>
        <w:spacing w:line="360" w:lineRule="auto"/>
        <w:jc w:val="both"/>
        <w:rPr>
          <w:rFonts w:ascii="Cambria" w:hAnsi="Cambria"/>
          <w:sz w:val="24"/>
          <w:szCs w:val="24"/>
        </w:rPr>
      </w:pPr>
      <w:r w:rsidRPr="0054021A">
        <w:rPr>
          <w:rFonts w:ascii="Cambria" w:hAnsi="Cambria"/>
          <w:sz w:val="24"/>
          <w:szCs w:val="24"/>
        </w:rPr>
        <w:t xml:space="preserve">Realizado soporte y seguimiento a 1,298 usuarios en el campus virtual de la Escuela de Igualdad Magaly Pineda (EIMP) para curso corto CC-PBG-08 y el CCPBG 2025. </w:t>
      </w:r>
    </w:p>
    <w:p w14:paraId="0BED6B73" w14:textId="77777777" w:rsidR="0054021A" w:rsidRPr="0054021A" w:rsidRDefault="0054021A" w:rsidP="0054021A">
      <w:pPr>
        <w:spacing w:line="360" w:lineRule="auto"/>
        <w:jc w:val="both"/>
        <w:rPr>
          <w:rFonts w:ascii="Cambria" w:hAnsi="Cambria"/>
          <w:sz w:val="24"/>
          <w:szCs w:val="24"/>
        </w:rPr>
      </w:pPr>
      <w:r w:rsidRPr="0054021A">
        <w:rPr>
          <w:rFonts w:ascii="Cambria" w:hAnsi="Cambria"/>
          <w:sz w:val="24"/>
          <w:szCs w:val="24"/>
        </w:rPr>
        <w:t>Realizada catalogación de 1,013 de libros de la Biblioteca Abigail Mejía, con el objetivo organizar y describir los recursos bibliográficos de la biblioteca de manera sistemática para su pronta recuperación y fácil acceso para las usuarias y los usuarios.</w:t>
      </w:r>
    </w:p>
    <w:p w14:paraId="3B187029" w14:textId="6DE0CA65" w:rsidR="007377CD" w:rsidRDefault="0054021A" w:rsidP="0054021A">
      <w:pPr>
        <w:spacing w:line="360" w:lineRule="auto"/>
        <w:jc w:val="both"/>
        <w:rPr>
          <w:rFonts w:ascii="Cambria" w:hAnsi="Cambria"/>
          <w:sz w:val="24"/>
          <w:szCs w:val="24"/>
        </w:rPr>
      </w:pPr>
      <w:r w:rsidRPr="0054021A">
        <w:rPr>
          <w:rFonts w:ascii="Cambria" w:hAnsi="Cambria"/>
          <w:sz w:val="24"/>
          <w:szCs w:val="24"/>
        </w:rPr>
        <w:t xml:space="preserve">Obtenidos 753 libros a través de compras y donaciones, con el objetivo de brindar servicios a la población </w:t>
      </w:r>
      <w:r w:rsidR="008E16AA" w:rsidRPr="0054021A">
        <w:rPr>
          <w:rFonts w:ascii="Cambria" w:hAnsi="Cambria"/>
          <w:sz w:val="24"/>
          <w:szCs w:val="24"/>
        </w:rPr>
        <w:t>general.</w:t>
      </w:r>
    </w:p>
    <w:p w14:paraId="3D6F04B8" w14:textId="77777777" w:rsidR="00BA3B91" w:rsidRDefault="00BA3B91" w:rsidP="00227124">
      <w:pPr>
        <w:spacing w:line="360" w:lineRule="auto"/>
        <w:jc w:val="both"/>
        <w:rPr>
          <w:rFonts w:ascii="Cambria" w:hAnsi="Cambria"/>
          <w:sz w:val="24"/>
          <w:szCs w:val="24"/>
        </w:rPr>
      </w:pPr>
    </w:p>
    <w:p w14:paraId="5CAA2281" w14:textId="42EC702D" w:rsidR="002A7DEA" w:rsidRPr="00227124" w:rsidRDefault="002A7DEA" w:rsidP="002B1994">
      <w:pPr>
        <w:pStyle w:val="Prrafodelista"/>
        <w:numPr>
          <w:ilvl w:val="1"/>
          <w:numId w:val="1"/>
        </w:numPr>
        <w:spacing w:line="360" w:lineRule="auto"/>
        <w:jc w:val="both"/>
        <w:outlineLvl w:val="1"/>
        <w:rPr>
          <w:rFonts w:ascii="Cambria" w:hAnsi="Cambria"/>
          <w:sz w:val="24"/>
          <w:szCs w:val="24"/>
        </w:rPr>
      </w:pPr>
      <w:bookmarkStart w:id="4" w:name="_Toc204064470"/>
      <w:r w:rsidRPr="00227124">
        <w:rPr>
          <w:rFonts w:ascii="Cambria" w:hAnsi="Cambria"/>
          <w:b/>
          <w:bCs/>
          <w:sz w:val="24"/>
          <w:szCs w:val="24"/>
        </w:rPr>
        <w:t>Programa 1</w:t>
      </w:r>
      <w:r>
        <w:rPr>
          <w:rFonts w:ascii="Cambria" w:hAnsi="Cambria"/>
          <w:b/>
          <w:bCs/>
          <w:sz w:val="24"/>
          <w:szCs w:val="24"/>
        </w:rPr>
        <w:t>3</w:t>
      </w:r>
      <w:r w:rsidRPr="00227124">
        <w:rPr>
          <w:rFonts w:ascii="Cambria" w:hAnsi="Cambria"/>
          <w:b/>
          <w:bCs/>
          <w:sz w:val="24"/>
          <w:szCs w:val="24"/>
        </w:rPr>
        <w:t xml:space="preserve"> </w:t>
      </w:r>
      <w:r w:rsidR="00AB4DCB" w:rsidRPr="00AB4DCB">
        <w:rPr>
          <w:rFonts w:ascii="Cambria" w:hAnsi="Cambria"/>
          <w:b/>
          <w:bCs/>
          <w:sz w:val="24"/>
          <w:szCs w:val="24"/>
        </w:rPr>
        <w:t>Prevención y Atención a la Violencia de Género e Intrafamiliar</w:t>
      </w:r>
      <w:r w:rsidRPr="00227124">
        <w:rPr>
          <w:rFonts w:ascii="Cambria" w:hAnsi="Cambria"/>
          <w:b/>
          <w:bCs/>
          <w:sz w:val="24"/>
          <w:szCs w:val="24"/>
        </w:rPr>
        <w:t xml:space="preserve">: </w:t>
      </w:r>
      <w:r w:rsidR="008C38E3" w:rsidRPr="008C38E3">
        <w:rPr>
          <w:rFonts w:ascii="Cambria" w:hAnsi="Cambria"/>
          <w:b/>
          <w:bCs/>
          <w:sz w:val="24"/>
          <w:szCs w:val="24"/>
        </w:rPr>
        <w:t>Dirección de Prevención y Atención a la Violencia.</w:t>
      </w:r>
      <w:bookmarkEnd w:id="4"/>
    </w:p>
    <w:p w14:paraId="0343A594" w14:textId="4D31811A" w:rsidR="00BA3B91" w:rsidRPr="001A356B" w:rsidRDefault="002A7DEA" w:rsidP="002A7DEA">
      <w:pPr>
        <w:spacing w:line="360" w:lineRule="auto"/>
        <w:jc w:val="both"/>
        <w:rPr>
          <w:rFonts w:ascii="Cambria" w:hAnsi="Cambria"/>
          <w:sz w:val="24"/>
          <w:szCs w:val="24"/>
        </w:rPr>
      </w:pPr>
      <w:r w:rsidRPr="00227124">
        <w:rPr>
          <w:rFonts w:ascii="Cambria" w:hAnsi="Cambria"/>
          <w:sz w:val="24"/>
          <w:szCs w:val="24"/>
        </w:rPr>
        <w:t>Ejecuciones según el Plan Estratégico Institucional (PEI) 2021-2024 y el</w:t>
      </w:r>
      <w:r w:rsidR="003E22F6">
        <w:rPr>
          <w:rFonts w:ascii="Cambria" w:hAnsi="Cambria"/>
          <w:sz w:val="24"/>
          <w:szCs w:val="24"/>
        </w:rPr>
        <w:t xml:space="preserve"> Plan Operativo Anual (POA) 2025</w:t>
      </w:r>
      <w:r w:rsidRPr="00227124">
        <w:rPr>
          <w:rFonts w:ascii="Cambria" w:hAnsi="Cambria"/>
          <w:sz w:val="24"/>
          <w:szCs w:val="24"/>
        </w:rPr>
        <w:t xml:space="preserve"> y su vinculación con el Plan Nacional Plurianual del Sector Público (PNPSP) 2021-2024 y la Estrategia Nacional de Desarrollo (END) 2010-2030.</w:t>
      </w:r>
    </w:p>
    <w:p w14:paraId="34132577" w14:textId="7995CF6E" w:rsidR="00AE714B" w:rsidRDefault="00AE714B" w:rsidP="002A7DEA">
      <w:pPr>
        <w:spacing w:line="360" w:lineRule="auto"/>
        <w:jc w:val="both"/>
        <w:rPr>
          <w:rFonts w:ascii="Cambria" w:hAnsi="Cambria"/>
          <w:b/>
          <w:sz w:val="24"/>
          <w:szCs w:val="24"/>
        </w:rPr>
      </w:pPr>
      <w:r w:rsidRPr="00AE714B">
        <w:rPr>
          <w:rFonts w:ascii="Cambria" w:hAnsi="Cambria"/>
          <w:b/>
          <w:sz w:val="24"/>
          <w:szCs w:val="24"/>
        </w:rPr>
        <w:t>Producto: Mujeres víctimas de violencia de género e intrafamiliar con atención integral.</w:t>
      </w:r>
    </w:p>
    <w:p w14:paraId="61A286A3" w14:textId="210913A4" w:rsidR="001C79EC" w:rsidRPr="001C79EC" w:rsidRDefault="001C79EC" w:rsidP="002A7DEA">
      <w:pPr>
        <w:spacing w:line="360" w:lineRule="auto"/>
        <w:jc w:val="both"/>
        <w:rPr>
          <w:rFonts w:ascii="Cambria" w:hAnsi="Cambria"/>
          <w:bCs/>
          <w:i/>
          <w:iCs/>
          <w:sz w:val="24"/>
          <w:szCs w:val="24"/>
        </w:rPr>
      </w:pPr>
      <w:r w:rsidRPr="001C79EC">
        <w:rPr>
          <w:rFonts w:ascii="Cambria" w:hAnsi="Cambria"/>
          <w:bCs/>
          <w:i/>
          <w:iCs/>
          <w:sz w:val="24"/>
          <w:szCs w:val="24"/>
        </w:rPr>
        <w:t>2,599 mujeres víctimas de violencia de género e intrafamiliar con atención integral.</w:t>
      </w:r>
    </w:p>
    <w:p w14:paraId="36FC12C1" w14:textId="3D6132CF" w:rsidR="00085FAC" w:rsidRPr="00804903" w:rsidRDefault="00AE714B" w:rsidP="0070162F">
      <w:pPr>
        <w:spacing w:line="360" w:lineRule="auto"/>
        <w:jc w:val="both"/>
        <w:rPr>
          <w:rFonts w:ascii="Cambria" w:hAnsi="Cambria"/>
          <w:b/>
          <w:sz w:val="24"/>
          <w:szCs w:val="24"/>
        </w:rPr>
      </w:pPr>
      <w:r w:rsidRPr="00AE714B">
        <w:rPr>
          <w:rFonts w:ascii="Cambria" w:hAnsi="Cambria"/>
          <w:b/>
          <w:sz w:val="24"/>
          <w:szCs w:val="24"/>
        </w:rPr>
        <w:t xml:space="preserve">Acciones </w:t>
      </w:r>
      <w:r>
        <w:rPr>
          <w:rFonts w:ascii="Cambria" w:hAnsi="Cambria"/>
          <w:b/>
          <w:sz w:val="24"/>
          <w:szCs w:val="24"/>
        </w:rPr>
        <w:t>ejecutadas:</w:t>
      </w:r>
    </w:p>
    <w:p w14:paraId="5A67AC02" w14:textId="558F157A" w:rsidR="00CA3562" w:rsidRDefault="00D5262A" w:rsidP="00D5262A">
      <w:pPr>
        <w:spacing w:line="360" w:lineRule="auto"/>
        <w:jc w:val="both"/>
        <w:rPr>
          <w:rFonts w:ascii="Cambria" w:hAnsi="Cambria"/>
          <w:sz w:val="24"/>
          <w:szCs w:val="24"/>
        </w:rPr>
      </w:pPr>
      <w:r w:rsidRPr="00D5262A">
        <w:rPr>
          <w:rFonts w:ascii="Cambria" w:hAnsi="Cambria"/>
          <w:sz w:val="24"/>
          <w:szCs w:val="24"/>
        </w:rPr>
        <w:t xml:space="preserve">Realizadas 12 visitas de acompañamiento a las </w:t>
      </w:r>
      <w:r w:rsidR="00854023">
        <w:rPr>
          <w:rFonts w:ascii="Cambria" w:hAnsi="Cambria"/>
          <w:sz w:val="24"/>
          <w:szCs w:val="24"/>
        </w:rPr>
        <w:t>Oficinas Provinciales y Municipales</w:t>
      </w:r>
      <w:r w:rsidR="00CA3562">
        <w:rPr>
          <w:rFonts w:ascii="Cambria" w:hAnsi="Cambria"/>
          <w:sz w:val="24"/>
          <w:szCs w:val="24"/>
        </w:rPr>
        <w:t xml:space="preserve"> (OPM</w:t>
      </w:r>
      <w:r w:rsidR="00827A9B">
        <w:rPr>
          <w:rFonts w:ascii="Cambria" w:hAnsi="Cambria"/>
          <w:sz w:val="24"/>
          <w:szCs w:val="24"/>
        </w:rPr>
        <w:t>-</w:t>
      </w:r>
      <w:r w:rsidR="00CA3562">
        <w:rPr>
          <w:rFonts w:ascii="Cambria" w:hAnsi="Cambria"/>
          <w:sz w:val="24"/>
          <w:szCs w:val="24"/>
        </w:rPr>
        <w:t>OMM)</w:t>
      </w:r>
      <w:r w:rsidR="00854023">
        <w:rPr>
          <w:rFonts w:ascii="Cambria" w:hAnsi="Cambria"/>
          <w:sz w:val="24"/>
          <w:szCs w:val="24"/>
        </w:rPr>
        <w:t xml:space="preserve"> del Ministerio de la Mujer</w:t>
      </w:r>
      <w:r w:rsidR="00F867E3">
        <w:rPr>
          <w:rFonts w:ascii="Cambria" w:hAnsi="Cambria"/>
          <w:sz w:val="24"/>
          <w:szCs w:val="24"/>
        </w:rPr>
        <w:t xml:space="preserve"> y a las</w:t>
      </w:r>
      <w:r w:rsidRPr="00D5262A">
        <w:rPr>
          <w:rFonts w:ascii="Cambria" w:hAnsi="Cambria"/>
          <w:sz w:val="24"/>
          <w:szCs w:val="24"/>
        </w:rPr>
        <w:t xml:space="preserve"> Casas de Acogida, para el seguimiento técnico a los equipos</w:t>
      </w:r>
      <w:r w:rsidR="00F867E3">
        <w:rPr>
          <w:rFonts w:ascii="Cambria" w:hAnsi="Cambria"/>
          <w:sz w:val="24"/>
          <w:szCs w:val="24"/>
        </w:rPr>
        <w:t xml:space="preserve"> </w:t>
      </w:r>
      <w:r w:rsidRPr="00D5262A">
        <w:rPr>
          <w:rFonts w:ascii="Cambria" w:hAnsi="Cambria"/>
          <w:sz w:val="24"/>
          <w:szCs w:val="24"/>
        </w:rPr>
        <w:t xml:space="preserve">y la revisión de casos, en las provincias de Samaná, Nagua, San Pedro de Macorís, Puerto Plata, Santiago, Montecristi, Higüey, Verón, Hato Mayor, El Seibo, San Cristóbal, Ocoa y Baní. En este marco, fueron realizadas 12 visitas de coordinación con las fiscalías y destacamentos de estas provincias. </w:t>
      </w:r>
    </w:p>
    <w:p w14:paraId="7DF3243A" w14:textId="53ADD0EB" w:rsidR="00D5262A" w:rsidRPr="00D5262A" w:rsidRDefault="00D5262A" w:rsidP="00D5262A">
      <w:pPr>
        <w:spacing w:line="360" w:lineRule="auto"/>
        <w:jc w:val="both"/>
        <w:rPr>
          <w:rFonts w:ascii="Cambria" w:hAnsi="Cambria"/>
          <w:sz w:val="24"/>
          <w:szCs w:val="24"/>
        </w:rPr>
      </w:pPr>
      <w:r w:rsidRPr="00D5262A">
        <w:rPr>
          <w:rFonts w:ascii="Cambria" w:hAnsi="Cambria"/>
          <w:sz w:val="24"/>
          <w:szCs w:val="24"/>
        </w:rPr>
        <w:lastRenderedPageBreak/>
        <w:t>Sostenidas</w:t>
      </w:r>
      <w:r w:rsidR="00CA3562">
        <w:rPr>
          <w:rFonts w:ascii="Cambria" w:hAnsi="Cambria"/>
          <w:sz w:val="24"/>
          <w:szCs w:val="24"/>
        </w:rPr>
        <w:t xml:space="preserve"> 7</w:t>
      </w:r>
      <w:r w:rsidRPr="00D5262A">
        <w:rPr>
          <w:rFonts w:ascii="Cambria" w:hAnsi="Cambria"/>
          <w:sz w:val="24"/>
          <w:szCs w:val="24"/>
        </w:rPr>
        <w:t xml:space="preserve"> reuniones presenciales y virtuales para el seguimiento institucional e interinstitucional y la revisión de casos legales con las OPM</w:t>
      </w:r>
      <w:r w:rsidR="00827A9B">
        <w:rPr>
          <w:rFonts w:ascii="Cambria" w:hAnsi="Cambria"/>
          <w:sz w:val="24"/>
          <w:szCs w:val="24"/>
        </w:rPr>
        <w:t>-</w:t>
      </w:r>
      <w:r w:rsidRPr="00D5262A">
        <w:rPr>
          <w:rFonts w:ascii="Cambria" w:hAnsi="Cambria"/>
          <w:sz w:val="24"/>
          <w:szCs w:val="24"/>
        </w:rPr>
        <w:t xml:space="preserve">OMM. </w:t>
      </w:r>
    </w:p>
    <w:p w14:paraId="73C1C69E" w14:textId="24FE9BF0" w:rsidR="00D5262A" w:rsidRPr="00D5262A" w:rsidRDefault="00D5262A" w:rsidP="00D5262A">
      <w:pPr>
        <w:spacing w:line="360" w:lineRule="auto"/>
        <w:jc w:val="both"/>
        <w:rPr>
          <w:rFonts w:ascii="Cambria" w:hAnsi="Cambria"/>
          <w:sz w:val="24"/>
          <w:szCs w:val="24"/>
        </w:rPr>
      </w:pPr>
      <w:r w:rsidRPr="00D5262A">
        <w:rPr>
          <w:rFonts w:ascii="Cambria" w:hAnsi="Cambria"/>
          <w:sz w:val="24"/>
          <w:szCs w:val="24"/>
        </w:rPr>
        <w:t>Diseñadas e implementadas</w:t>
      </w:r>
      <w:r w:rsidR="00B65D6A">
        <w:rPr>
          <w:rFonts w:ascii="Cambria" w:hAnsi="Cambria"/>
          <w:sz w:val="24"/>
          <w:szCs w:val="24"/>
        </w:rPr>
        <w:t xml:space="preserve"> </w:t>
      </w:r>
      <w:r w:rsidRPr="00D5262A">
        <w:rPr>
          <w:rFonts w:ascii="Cambria" w:hAnsi="Cambria"/>
          <w:sz w:val="24"/>
          <w:szCs w:val="24"/>
        </w:rPr>
        <w:t>4</w:t>
      </w:r>
      <w:r w:rsidR="00B65D6A">
        <w:rPr>
          <w:rFonts w:ascii="Cambria" w:hAnsi="Cambria"/>
          <w:sz w:val="24"/>
          <w:szCs w:val="24"/>
        </w:rPr>
        <w:t xml:space="preserve"> </w:t>
      </w:r>
      <w:r w:rsidRPr="00D5262A">
        <w:rPr>
          <w:rFonts w:ascii="Cambria" w:hAnsi="Cambria"/>
          <w:sz w:val="24"/>
          <w:szCs w:val="24"/>
        </w:rPr>
        <w:t>herramientas digitales para optimizar la gestión del equipo de abogadas a nivel nacional, la sistematización de informaciones sobre el acompañamiento a los procesos</w:t>
      </w:r>
      <w:r w:rsidR="00B65D6A">
        <w:rPr>
          <w:rFonts w:ascii="Cambria" w:hAnsi="Cambria"/>
          <w:sz w:val="24"/>
          <w:szCs w:val="24"/>
        </w:rPr>
        <w:t xml:space="preserve"> </w:t>
      </w:r>
      <w:r w:rsidRPr="00D5262A">
        <w:rPr>
          <w:rFonts w:ascii="Cambria" w:hAnsi="Cambria"/>
          <w:sz w:val="24"/>
          <w:szCs w:val="24"/>
        </w:rPr>
        <w:t>y la elaboración de informes semanales, a saber: a) matriz para la asignación de casos, b) formulario de actualización sobre capacitaciones realizadas por el personal del área legal, c) formulario de notificación de diligencias procesales</w:t>
      </w:r>
      <w:r w:rsidR="00B65D6A">
        <w:rPr>
          <w:rFonts w:ascii="Cambria" w:hAnsi="Cambria"/>
          <w:sz w:val="24"/>
          <w:szCs w:val="24"/>
        </w:rPr>
        <w:t xml:space="preserve"> y</w:t>
      </w:r>
      <w:r w:rsidRPr="00D5262A">
        <w:rPr>
          <w:rFonts w:ascii="Cambria" w:hAnsi="Cambria"/>
          <w:sz w:val="24"/>
          <w:szCs w:val="24"/>
        </w:rPr>
        <w:t xml:space="preserve"> d) formulario para el seguimiento a las órdenes de arresto.</w:t>
      </w:r>
    </w:p>
    <w:p w14:paraId="6BED9DD9" w14:textId="2686B48B" w:rsidR="00D5262A" w:rsidRPr="00D5262A" w:rsidRDefault="00F80474" w:rsidP="00D5262A">
      <w:pPr>
        <w:spacing w:line="360" w:lineRule="auto"/>
        <w:jc w:val="both"/>
        <w:rPr>
          <w:rFonts w:ascii="Cambria" w:hAnsi="Cambria"/>
          <w:sz w:val="24"/>
          <w:szCs w:val="24"/>
        </w:rPr>
      </w:pPr>
      <w:r w:rsidRPr="00D5262A">
        <w:rPr>
          <w:rFonts w:ascii="Cambria" w:hAnsi="Cambria"/>
          <w:sz w:val="24"/>
          <w:szCs w:val="24"/>
        </w:rPr>
        <w:t xml:space="preserve">Ejecutada la participación de </w:t>
      </w:r>
      <w:r>
        <w:rPr>
          <w:rFonts w:ascii="Cambria" w:hAnsi="Cambria"/>
          <w:sz w:val="24"/>
          <w:szCs w:val="24"/>
        </w:rPr>
        <w:t xml:space="preserve">las </w:t>
      </w:r>
      <w:r w:rsidRPr="00D5262A">
        <w:rPr>
          <w:rFonts w:ascii="Cambria" w:hAnsi="Cambria"/>
          <w:sz w:val="24"/>
          <w:szCs w:val="24"/>
        </w:rPr>
        <w:t xml:space="preserve">abogadas </w:t>
      </w:r>
      <w:r w:rsidR="00D5262A" w:rsidRPr="00D5262A">
        <w:rPr>
          <w:rFonts w:ascii="Cambria" w:hAnsi="Cambria"/>
          <w:sz w:val="24"/>
          <w:szCs w:val="24"/>
        </w:rPr>
        <w:t xml:space="preserve">en el “Diplomado Regional en Prevención de Violencia contra las Mujeres, Trata de Personas y Feminicidio/Femicidio en los países del SICA”, organizado por el </w:t>
      </w:r>
      <w:r w:rsidR="00F226EA" w:rsidRPr="00F226EA">
        <w:rPr>
          <w:rFonts w:ascii="Cambria" w:hAnsi="Cambria"/>
          <w:sz w:val="24"/>
          <w:szCs w:val="24"/>
        </w:rPr>
        <w:t xml:space="preserve">Consejo de Ministras de la Mujer de Centroamérica y República Dominicana </w:t>
      </w:r>
      <w:r w:rsidR="00F226EA">
        <w:rPr>
          <w:rFonts w:ascii="Cambria" w:hAnsi="Cambria"/>
          <w:sz w:val="24"/>
          <w:szCs w:val="24"/>
        </w:rPr>
        <w:t>(</w:t>
      </w:r>
      <w:r w:rsidR="00D5262A" w:rsidRPr="00D5262A">
        <w:rPr>
          <w:rFonts w:ascii="Cambria" w:hAnsi="Cambria"/>
          <w:sz w:val="24"/>
          <w:szCs w:val="24"/>
        </w:rPr>
        <w:t>COMMCA</w:t>
      </w:r>
      <w:r w:rsidR="00F226EA">
        <w:rPr>
          <w:rFonts w:ascii="Cambria" w:hAnsi="Cambria"/>
          <w:sz w:val="24"/>
          <w:szCs w:val="24"/>
        </w:rPr>
        <w:t>)</w:t>
      </w:r>
      <w:r w:rsidR="00D5262A" w:rsidRPr="00D5262A">
        <w:rPr>
          <w:rFonts w:ascii="Cambria" w:hAnsi="Cambria"/>
          <w:sz w:val="24"/>
          <w:szCs w:val="24"/>
        </w:rPr>
        <w:t xml:space="preserve"> y la Secretaría General del SICA.</w:t>
      </w:r>
    </w:p>
    <w:p w14:paraId="15CD70D1" w14:textId="435AA3E0" w:rsidR="00D5262A" w:rsidRPr="00D5262A" w:rsidRDefault="00D5262A" w:rsidP="00D5262A">
      <w:pPr>
        <w:spacing w:line="360" w:lineRule="auto"/>
        <w:jc w:val="both"/>
        <w:rPr>
          <w:rFonts w:ascii="Cambria" w:hAnsi="Cambria"/>
          <w:sz w:val="24"/>
          <w:szCs w:val="24"/>
        </w:rPr>
      </w:pPr>
      <w:r w:rsidRPr="00D5262A">
        <w:rPr>
          <w:rFonts w:ascii="Cambria" w:hAnsi="Cambria"/>
          <w:sz w:val="24"/>
          <w:szCs w:val="24"/>
        </w:rPr>
        <w:t xml:space="preserve">Ejecutada la participación de </w:t>
      </w:r>
      <w:r w:rsidR="00F80474">
        <w:rPr>
          <w:rFonts w:ascii="Cambria" w:hAnsi="Cambria"/>
          <w:sz w:val="24"/>
          <w:szCs w:val="24"/>
        </w:rPr>
        <w:t xml:space="preserve">las </w:t>
      </w:r>
      <w:r w:rsidRPr="00D5262A">
        <w:rPr>
          <w:rFonts w:ascii="Cambria" w:hAnsi="Cambria"/>
          <w:sz w:val="24"/>
          <w:szCs w:val="24"/>
        </w:rPr>
        <w:t xml:space="preserve">abogadas en la capacitación “Igualdad de género con enfoque legal”, coordinada por la </w:t>
      </w:r>
      <w:r w:rsidR="00AB05FC" w:rsidRPr="00AB05FC">
        <w:rPr>
          <w:rFonts w:ascii="Cambria" w:hAnsi="Cambria"/>
          <w:sz w:val="24"/>
          <w:szCs w:val="24"/>
        </w:rPr>
        <w:t xml:space="preserve">Organización de los Estados Americanos </w:t>
      </w:r>
      <w:r w:rsidR="00AB05FC">
        <w:rPr>
          <w:rFonts w:ascii="Cambria" w:hAnsi="Cambria"/>
          <w:sz w:val="24"/>
          <w:szCs w:val="24"/>
        </w:rPr>
        <w:t>(</w:t>
      </w:r>
      <w:r w:rsidRPr="00D5262A">
        <w:rPr>
          <w:rFonts w:ascii="Cambria" w:hAnsi="Cambria"/>
          <w:sz w:val="24"/>
          <w:szCs w:val="24"/>
        </w:rPr>
        <w:t>OEA</w:t>
      </w:r>
      <w:r w:rsidR="00AB05FC">
        <w:rPr>
          <w:rFonts w:ascii="Cambria" w:hAnsi="Cambria"/>
          <w:sz w:val="24"/>
          <w:szCs w:val="24"/>
        </w:rPr>
        <w:t>)</w:t>
      </w:r>
      <w:r w:rsidRPr="00D5262A">
        <w:rPr>
          <w:rFonts w:ascii="Cambria" w:hAnsi="Cambria"/>
          <w:sz w:val="24"/>
          <w:szCs w:val="24"/>
        </w:rPr>
        <w:t>.</w:t>
      </w:r>
    </w:p>
    <w:p w14:paraId="292F1957" w14:textId="3002DA38" w:rsidR="00D5262A" w:rsidRPr="00D5262A" w:rsidRDefault="00D5262A" w:rsidP="00D5262A">
      <w:pPr>
        <w:spacing w:line="360" w:lineRule="auto"/>
        <w:jc w:val="both"/>
        <w:rPr>
          <w:rFonts w:ascii="Cambria" w:hAnsi="Cambria"/>
          <w:sz w:val="24"/>
          <w:szCs w:val="24"/>
        </w:rPr>
      </w:pPr>
      <w:r w:rsidRPr="00D5262A">
        <w:rPr>
          <w:rFonts w:ascii="Cambria" w:hAnsi="Cambria"/>
          <w:sz w:val="24"/>
          <w:szCs w:val="24"/>
        </w:rPr>
        <w:t xml:space="preserve">Realizadas 7 visitas de acompañamiento a las </w:t>
      </w:r>
      <w:r w:rsidR="00837FC3" w:rsidRPr="00837FC3">
        <w:rPr>
          <w:rFonts w:ascii="Cambria" w:hAnsi="Cambria"/>
          <w:sz w:val="24"/>
          <w:szCs w:val="24"/>
        </w:rPr>
        <w:t>Oficinas Provinciales y Municipales (OPM-OMM) del Ministerio de la Mujer</w:t>
      </w:r>
      <w:r w:rsidRPr="00D5262A">
        <w:rPr>
          <w:rFonts w:ascii="Cambria" w:hAnsi="Cambria"/>
          <w:sz w:val="24"/>
          <w:szCs w:val="24"/>
        </w:rPr>
        <w:t xml:space="preserve"> para el seguimiento técnico a los equipos y la revisión de los procesos e instrumentos de atención, en las provincias de Montecristi, Nagua, Sánchez, Baní, Ocoa, Verón y Higüey, así como al Centro </w:t>
      </w:r>
      <w:proofErr w:type="spellStart"/>
      <w:r w:rsidRPr="00D5262A">
        <w:rPr>
          <w:rFonts w:ascii="Cambria" w:hAnsi="Cambria"/>
          <w:sz w:val="24"/>
          <w:szCs w:val="24"/>
        </w:rPr>
        <w:t>Anibel</w:t>
      </w:r>
      <w:proofErr w:type="spellEnd"/>
      <w:r w:rsidRPr="00D5262A">
        <w:rPr>
          <w:rFonts w:ascii="Cambria" w:hAnsi="Cambria"/>
          <w:sz w:val="24"/>
          <w:szCs w:val="24"/>
        </w:rPr>
        <w:t xml:space="preserve"> González. En este marco, fueron realizada</w:t>
      </w:r>
      <w:r w:rsidR="00837FC3">
        <w:rPr>
          <w:rFonts w:ascii="Cambria" w:hAnsi="Cambria"/>
          <w:sz w:val="24"/>
          <w:szCs w:val="24"/>
        </w:rPr>
        <w:t xml:space="preserve">s 2 </w:t>
      </w:r>
      <w:r w:rsidRPr="00D5262A">
        <w:rPr>
          <w:rFonts w:ascii="Cambria" w:hAnsi="Cambria"/>
          <w:sz w:val="24"/>
          <w:szCs w:val="24"/>
        </w:rPr>
        <w:t xml:space="preserve">visitas de coordinación a las fiscalías de Montecristi y San </w:t>
      </w:r>
      <w:r w:rsidR="00837FC3" w:rsidRPr="00D5262A">
        <w:rPr>
          <w:rFonts w:ascii="Cambria" w:hAnsi="Cambria"/>
          <w:sz w:val="24"/>
          <w:szCs w:val="24"/>
        </w:rPr>
        <w:t>Cristóbal</w:t>
      </w:r>
      <w:r w:rsidRPr="00D5262A">
        <w:rPr>
          <w:rFonts w:ascii="Cambria" w:hAnsi="Cambria"/>
          <w:sz w:val="24"/>
          <w:szCs w:val="24"/>
        </w:rPr>
        <w:t xml:space="preserve">, a fin de fortalecer el trabajo interinstitucional para la atención a las mujeres en situación de violencia. </w:t>
      </w:r>
    </w:p>
    <w:p w14:paraId="02BAA141" w14:textId="77777777" w:rsidR="0058396A" w:rsidRDefault="00D5262A" w:rsidP="00D5262A">
      <w:pPr>
        <w:spacing w:line="360" w:lineRule="auto"/>
        <w:jc w:val="both"/>
        <w:rPr>
          <w:rFonts w:ascii="Cambria" w:hAnsi="Cambria"/>
          <w:sz w:val="24"/>
          <w:szCs w:val="24"/>
        </w:rPr>
      </w:pPr>
      <w:r w:rsidRPr="00D5262A">
        <w:rPr>
          <w:rFonts w:ascii="Cambria" w:hAnsi="Cambria"/>
          <w:sz w:val="24"/>
          <w:szCs w:val="24"/>
        </w:rPr>
        <w:t xml:space="preserve">Realizada una capacitación en “Estrategias de acompañamiento a los Grupos de Apoyo a Mujeres” (GAM), en coordinación con la organización </w:t>
      </w:r>
      <w:proofErr w:type="spellStart"/>
      <w:r w:rsidRPr="00D5262A">
        <w:rPr>
          <w:rFonts w:ascii="Cambria" w:hAnsi="Cambria"/>
          <w:sz w:val="24"/>
          <w:szCs w:val="24"/>
        </w:rPr>
        <w:t>Catholic</w:t>
      </w:r>
      <w:proofErr w:type="spellEnd"/>
      <w:r w:rsidRPr="00D5262A">
        <w:rPr>
          <w:rFonts w:ascii="Cambria" w:hAnsi="Cambria"/>
          <w:sz w:val="24"/>
          <w:szCs w:val="24"/>
        </w:rPr>
        <w:t xml:space="preserve"> </w:t>
      </w:r>
      <w:proofErr w:type="spellStart"/>
      <w:r w:rsidRPr="00D5262A">
        <w:rPr>
          <w:rFonts w:ascii="Cambria" w:hAnsi="Cambria"/>
          <w:sz w:val="24"/>
          <w:szCs w:val="24"/>
        </w:rPr>
        <w:t>Relief</w:t>
      </w:r>
      <w:proofErr w:type="spellEnd"/>
      <w:r w:rsidRPr="00D5262A">
        <w:rPr>
          <w:rFonts w:ascii="Cambria" w:hAnsi="Cambria"/>
          <w:sz w:val="24"/>
          <w:szCs w:val="24"/>
        </w:rPr>
        <w:t xml:space="preserve"> </w:t>
      </w:r>
      <w:proofErr w:type="spellStart"/>
      <w:r w:rsidRPr="00D5262A">
        <w:rPr>
          <w:rFonts w:ascii="Cambria" w:hAnsi="Cambria"/>
          <w:sz w:val="24"/>
          <w:szCs w:val="24"/>
        </w:rPr>
        <w:t>Services</w:t>
      </w:r>
      <w:proofErr w:type="spellEnd"/>
      <w:r w:rsidRPr="00D5262A">
        <w:rPr>
          <w:rFonts w:ascii="Cambria" w:hAnsi="Cambria"/>
          <w:sz w:val="24"/>
          <w:szCs w:val="24"/>
        </w:rPr>
        <w:t xml:space="preserve"> (CRS), dirigida a 25 psicólogas.</w:t>
      </w:r>
    </w:p>
    <w:p w14:paraId="0DC3BDCC" w14:textId="4DF7BC81" w:rsidR="00D5262A" w:rsidRPr="00D5262A" w:rsidRDefault="00D5262A" w:rsidP="00D5262A">
      <w:pPr>
        <w:spacing w:line="360" w:lineRule="auto"/>
        <w:jc w:val="both"/>
        <w:rPr>
          <w:rFonts w:ascii="Cambria" w:hAnsi="Cambria"/>
          <w:sz w:val="24"/>
          <w:szCs w:val="24"/>
        </w:rPr>
      </w:pPr>
      <w:r w:rsidRPr="00D5262A">
        <w:rPr>
          <w:rFonts w:ascii="Cambria" w:hAnsi="Cambria"/>
          <w:sz w:val="24"/>
          <w:szCs w:val="24"/>
        </w:rPr>
        <w:t>Ejecutada la participación de una</w:t>
      </w:r>
      <w:r w:rsidR="0058396A">
        <w:rPr>
          <w:rFonts w:ascii="Cambria" w:hAnsi="Cambria"/>
          <w:sz w:val="24"/>
          <w:szCs w:val="24"/>
        </w:rPr>
        <w:t xml:space="preserve"> </w:t>
      </w:r>
      <w:r w:rsidRPr="00D5262A">
        <w:rPr>
          <w:rFonts w:ascii="Cambria" w:hAnsi="Cambria"/>
          <w:sz w:val="24"/>
          <w:szCs w:val="24"/>
        </w:rPr>
        <w:t xml:space="preserve">psicóloga en la capacitación “Curso Virtual Especializado sobre Niñez Migrante en las Américas”, coordinado por OIM y el IIN- OEA. </w:t>
      </w:r>
    </w:p>
    <w:p w14:paraId="2954EB4A" w14:textId="1CE7297B" w:rsidR="00D5262A" w:rsidRPr="00D5262A" w:rsidRDefault="00D5262A" w:rsidP="00D5262A">
      <w:pPr>
        <w:spacing w:line="360" w:lineRule="auto"/>
        <w:jc w:val="both"/>
        <w:rPr>
          <w:rFonts w:ascii="Cambria" w:hAnsi="Cambria"/>
          <w:sz w:val="24"/>
          <w:szCs w:val="24"/>
        </w:rPr>
      </w:pPr>
      <w:r w:rsidRPr="00D5262A">
        <w:rPr>
          <w:rFonts w:ascii="Cambria" w:hAnsi="Cambria"/>
          <w:sz w:val="24"/>
          <w:szCs w:val="24"/>
        </w:rPr>
        <w:lastRenderedPageBreak/>
        <w:t xml:space="preserve">Ejecutada la participación de dos (2) psicólogas en el “Diplomado Regional en Prevención de Violencia contra las Mujeres, Trata de Personas y Feminicidio/Femicidio en los países del SICA”, organizado por el COMMCA y la Secretaría General del SICA. </w:t>
      </w:r>
    </w:p>
    <w:p w14:paraId="39D347DB" w14:textId="45AEF818" w:rsidR="00D5262A" w:rsidRPr="00D5262A" w:rsidRDefault="00D5262A" w:rsidP="00D5262A">
      <w:pPr>
        <w:spacing w:line="360" w:lineRule="auto"/>
        <w:jc w:val="both"/>
        <w:rPr>
          <w:rFonts w:ascii="Cambria" w:hAnsi="Cambria"/>
          <w:sz w:val="24"/>
          <w:szCs w:val="24"/>
        </w:rPr>
      </w:pPr>
      <w:r w:rsidRPr="00D5262A">
        <w:rPr>
          <w:rFonts w:ascii="Cambria" w:hAnsi="Cambria"/>
          <w:sz w:val="24"/>
          <w:szCs w:val="24"/>
        </w:rPr>
        <w:t xml:space="preserve">Diseñadas e implementadas dos herramientas diagnósticas para el </w:t>
      </w:r>
      <w:r w:rsidR="00FE2AFE">
        <w:rPr>
          <w:rFonts w:ascii="Cambria" w:hAnsi="Cambria"/>
          <w:sz w:val="24"/>
          <w:szCs w:val="24"/>
        </w:rPr>
        <w:t xml:space="preserve">fortalecimiento </w:t>
      </w:r>
      <w:r w:rsidRPr="00D5262A">
        <w:rPr>
          <w:rFonts w:ascii="Cambria" w:hAnsi="Cambria"/>
          <w:sz w:val="24"/>
          <w:szCs w:val="24"/>
        </w:rPr>
        <w:t>de</w:t>
      </w:r>
      <w:r w:rsidR="00FE2AFE">
        <w:rPr>
          <w:rFonts w:ascii="Cambria" w:hAnsi="Cambria"/>
          <w:sz w:val="24"/>
          <w:szCs w:val="24"/>
        </w:rPr>
        <w:t xml:space="preserve"> las</w:t>
      </w:r>
      <w:r w:rsidRPr="00D5262A">
        <w:rPr>
          <w:rFonts w:ascii="Cambria" w:hAnsi="Cambria"/>
          <w:sz w:val="24"/>
          <w:szCs w:val="24"/>
        </w:rPr>
        <w:t xml:space="preserve"> capacidades técnicas y recursos disponibles en el área, con el fin de optimizar la gestión del equipo de psicólogas a nivel nacional, la sistematización de informaciones sobre el acompañamiento a las usuarias, la referencia de casos al sistema de protección, y la elaboración de informes semanales</w:t>
      </w:r>
    </w:p>
    <w:p w14:paraId="592BBF33" w14:textId="7D850EB0" w:rsidR="00B16055" w:rsidRDefault="00D5262A" w:rsidP="00D5262A">
      <w:pPr>
        <w:spacing w:line="360" w:lineRule="auto"/>
        <w:jc w:val="both"/>
        <w:rPr>
          <w:rFonts w:ascii="Cambria" w:hAnsi="Cambria"/>
          <w:sz w:val="24"/>
          <w:szCs w:val="24"/>
        </w:rPr>
      </w:pPr>
      <w:r w:rsidRPr="00D5262A">
        <w:rPr>
          <w:rFonts w:ascii="Cambria" w:hAnsi="Cambria"/>
          <w:sz w:val="24"/>
          <w:szCs w:val="24"/>
        </w:rPr>
        <w:t>Realizada una</w:t>
      </w:r>
      <w:r w:rsidR="00B16055">
        <w:rPr>
          <w:rFonts w:ascii="Cambria" w:hAnsi="Cambria"/>
          <w:sz w:val="24"/>
          <w:szCs w:val="24"/>
        </w:rPr>
        <w:t xml:space="preserve"> </w:t>
      </w:r>
      <w:r w:rsidRPr="00D5262A">
        <w:rPr>
          <w:rFonts w:ascii="Cambria" w:hAnsi="Cambria"/>
          <w:sz w:val="24"/>
          <w:szCs w:val="24"/>
        </w:rPr>
        <w:t xml:space="preserve">capacitación en “Protocolo General de Atención a la Violencia, y Primeros Auxilios Psicológicos”, dirigido a </w:t>
      </w:r>
      <w:r w:rsidR="00B16055">
        <w:rPr>
          <w:rFonts w:ascii="Cambria" w:hAnsi="Cambria"/>
          <w:sz w:val="24"/>
          <w:szCs w:val="24"/>
        </w:rPr>
        <w:t xml:space="preserve">7 </w:t>
      </w:r>
      <w:r w:rsidRPr="00D5262A">
        <w:rPr>
          <w:rFonts w:ascii="Cambria" w:hAnsi="Cambria"/>
          <w:sz w:val="24"/>
          <w:szCs w:val="24"/>
        </w:rPr>
        <w:t>secretarias de las OPM</w:t>
      </w:r>
      <w:r w:rsidR="00B16055">
        <w:rPr>
          <w:rFonts w:ascii="Cambria" w:hAnsi="Cambria"/>
          <w:sz w:val="24"/>
          <w:szCs w:val="24"/>
        </w:rPr>
        <w:t>-</w:t>
      </w:r>
      <w:r w:rsidRPr="00D5262A">
        <w:rPr>
          <w:rFonts w:ascii="Cambria" w:hAnsi="Cambria"/>
          <w:sz w:val="24"/>
          <w:szCs w:val="24"/>
        </w:rPr>
        <w:t xml:space="preserve">OMM de las provincias de Santo Domingo, Peravia, San Pedro de </w:t>
      </w:r>
      <w:r w:rsidR="000D0AD6" w:rsidRPr="00D5262A">
        <w:rPr>
          <w:rFonts w:ascii="Cambria" w:hAnsi="Cambria"/>
          <w:sz w:val="24"/>
          <w:szCs w:val="24"/>
        </w:rPr>
        <w:t>Macorís</w:t>
      </w:r>
      <w:r w:rsidRPr="00D5262A">
        <w:rPr>
          <w:rFonts w:ascii="Cambria" w:hAnsi="Cambria"/>
          <w:sz w:val="24"/>
          <w:szCs w:val="24"/>
        </w:rPr>
        <w:t xml:space="preserve">, San </w:t>
      </w:r>
      <w:r w:rsidR="000D0AD6" w:rsidRPr="00D5262A">
        <w:rPr>
          <w:rFonts w:ascii="Cambria" w:hAnsi="Cambria"/>
          <w:sz w:val="24"/>
          <w:szCs w:val="24"/>
        </w:rPr>
        <w:t>Cristóbal</w:t>
      </w:r>
      <w:r w:rsidR="00B16055">
        <w:rPr>
          <w:rFonts w:ascii="Cambria" w:hAnsi="Cambria"/>
          <w:sz w:val="24"/>
          <w:szCs w:val="24"/>
        </w:rPr>
        <w:t xml:space="preserve"> y </w:t>
      </w:r>
      <w:r w:rsidRPr="00D5262A">
        <w:rPr>
          <w:rFonts w:ascii="Cambria" w:hAnsi="Cambria"/>
          <w:sz w:val="24"/>
          <w:szCs w:val="24"/>
        </w:rPr>
        <w:t xml:space="preserve">5 recepcionistas de las oficinas del Distrito Nacional. </w:t>
      </w:r>
    </w:p>
    <w:p w14:paraId="79786B74" w14:textId="51179138" w:rsidR="00D5262A" w:rsidRPr="00D5262A" w:rsidRDefault="00D5262A" w:rsidP="00D5262A">
      <w:pPr>
        <w:spacing w:line="360" w:lineRule="auto"/>
        <w:jc w:val="both"/>
        <w:rPr>
          <w:rFonts w:ascii="Cambria" w:hAnsi="Cambria"/>
          <w:sz w:val="24"/>
          <w:szCs w:val="24"/>
        </w:rPr>
      </w:pPr>
      <w:r w:rsidRPr="00D5262A">
        <w:rPr>
          <w:rFonts w:ascii="Cambria" w:hAnsi="Cambria"/>
          <w:sz w:val="24"/>
          <w:szCs w:val="24"/>
        </w:rPr>
        <w:t>Ingresadas 21 nuevas usuarias y familias acogedoras de NNA en orfandad por feminicidios, al Programa de Reparación Económica, como parte de las medidas de apoyo institucional a víctimas de la violencia de género e intrafamiliar, en mayores condiciones de vulnerabilidad.</w:t>
      </w:r>
    </w:p>
    <w:p w14:paraId="1BBF4B9C" w14:textId="6DCA9E9A" w:rsidR="00D5262A" w:rsidRPr="00D5262A" w:rsidRDefault="00D5262A" w:rsidP="00D5262A">
      <w:pPr>
        <w:spacing w:line="360" w:lineRule="auto"/>
        <w:jc w:val="both"/>
        <w:rPr>
          <w:rFonts w:ascii="Cambria" w:hAnsi="Cambria"/>
          <w:sz w:val="24"/>
          <w:szCs w:val="24"/>
        </w:rPr>
      </w:pPr>
      <w:r w:rsidRPr="00D5262A">
        <w:rPr>
          <w:rFonts w:ascii="Cambria" w:hAnsi="Cambria"/>
          <w:sz w:val="24"/>
          <w:szCs w:val="24"/>
        </w:rPr>
        <w:t xml:space="preserve">Realizada una actividad recreativa dirigida a 67 niños, niñas y adolescentes en orfandad por feminicidio, y a sus familias acogedoras, de las provincias de Barahona y Bahoruco, desarrollado en la provincia de Barahona, el día 10 de mayo. </w:t>
      </w:r>
    </w:p>
    <w:p w14:paraId="14C46CED" w14:textId="11335C1B" w:rsidR="00D5262A" w:rsidRPr="00D5262A" w:rsidRDefault="00D5262A" w:rsidP="00D5262A">
      <w:pPr>
        <w:spacing w:line="360" w:lineRule="auto"/>
        <w:jc w:val="both"/>
        <w:rPr>
          <w:rFonts w:ascii="Cambria" w:hAnsi="Cambria"/>
          <w:sz w:val="24"/>
          <w:szCs w:val="24"/>
        </w:rPr>
      </w:pPr>
      <w:r w:rsidRPr="00D5262A">
        <w:rPr>
          <w:rFonts w:ascii="Cambria" w:hAnsi="Cambria"/>
          <w:sz w:val="24"/>
          <w:szCs w:val="24"/>
        </w:rPr>
        <w:t>Realizada la entrega de 79 bicicletas y 16 patinetas a niños, niñas y adolescentes en orfandad por feminicidio bajo tutela de sus familias acogedoras, como parte de las acciones de apoyo social y de la garantía de su derechos sociales y culturales.</w:t>
      </w:r>
    </w:p>
    <w:p w14:paraId="18848F0E" w14:textId="77777777" w:rsidR="00143696" w:rsidRDefault="00D5262A" w:rsidP="00D5262A">
      <w:pPr>
        <w:spacing w:line="360" w:lineRule="auto"/>
        <w:jc w:val="both"/>
        <w:rPr>
          <w:rFonts w:ascii="Cambria" w:hAnsi="Cambria"/>
          <w:sz w:val="24"/>
          <w:szCs w:val="24"/>
        </w:rPr>
      </w:pPr>
      <w:r w:rsidRPr="00D5262A">
        <w:rPr>
          <w:rFonts w:ascii="Cambria" w:hAnsi="Cambria"/>
          <w:sz w:val="24"/>
          <w:szCs w:val="24"/>
        </w:rPr>
        <w:t>Distribuidos 264 bonos escolares para igual cantidad de niños, niñas y adolescentes en orfandad por feminicidio a través de sus familias acogedoras, con el objetivo de apoyar su acceso a insumos educativos básicos.</w:t>
      </w:r>
    </w:p>
    <w:p w14:paraId="4E937DFD" w14:textId="1BEE29E8" w:rsidR="00D5262A" w:rsidRPr="00D5262A" w:rsidRDefault="00D5262A" w:rsidP="00D5262A">
      <w:pPr>
        <w:spacing w:line="360" w:lineRule="auto"/>
        <w:jc w:val="both"/>
        <w:rPr>
          <w:rFonts w:ascii="Cambria" w:hAnsi="Cambria"/>
          <w:sz w:val="24"/>
          <w:szCs w:val="24"/>
        </w:rPr>
      </w:pPr>
      <w:r w:rsidRPr="00D5262A">
        <w:rPr>
          <w:rFonts w:ascii="Cambria" w:hAnsi="Cambria"/>
          <w:sz w:val="24"/>
          <w:szCs w:val="24"/>
        </w:rPr>
        <w:t xml:space="preserve">Ejecutada la participación de una trabajadora social en el “Diplomado en Perspectiva de Igualdad de Género y Política Social”, organizado por el Ministerio de la Mujer en </w:t>
      </w:r>
      <w:r w:rsidRPr="00D5262A">
        <w:rPr>
          <w:rFonts w:ascii="Cambria" w:hAnsi="Cambria"/>
          <w:sz w:val="24"/>
          <w:szCs w:val="24"/>
        </w:rPr>
        <w:lastRenderedPageBreak/>
        <w:t xml:space="preserve">coordinación con </w:t>
      </w:r>
      <w:r w:rsidR="001F320D">
        <w:rPr>
          <w:rFonts w:ascii="Cambria" w:hAnsi="Cambria"/>
          <w:sz w:val="24"/>
          <w:szCs w:val="24"/>
        </w:rPr>
        <w:t>el</w:t>
      </w:r>
      <w:r w:rsidR="001F320D" w:rsidRPr="001F320D">
        <w:rPr>
          <w:rFonts w:ascii="Cambria" w:hAnsi="Cambria"/>
          <w:sz w:val="24"/>
          <w:szCs w:val="24"/>
        </w:rPr>
        <w:t xml:space="preserve"> Centro de Estudios de Género del Instituto Tecnológico de Santo Domingo (CEG-INTEC)</w:t>
      </w:r>
      <w:r w:rsidRPr="00D5262A">
        <w:rPr>
          <w:rFonts w:ascii="Cambria" w:hAnsi="Cambria"/>
          <w:sz w:val="24"/>
          <w:szCs w:val="24"/>
        </w:rPr>
        <w:t>.</w:t>
      </w:r>
    </w:p>
    <w:p w14:paraId="0B552E1A" w14:textId="0B51C131" w:rsidR="00D5262A" w:rsidRPr="00D5262A" w:rsidRDefault="00D5262A" w:rsidP="00D5262A">
      <w:pPr>
        <w:spacing w:line="360" w:lineRule="auto"/>
        <w:jc w:val="both"/>
        <w:rPr>
          <w:rFonts w:ascii="Cambria" w:hAnsi="Cambria"/>
          <w:sz w:val="24"/>
          <w:szCs w:val="24"/>
        </w:rPr>
      </w:pPr>
      <w:r w:rsidRPr="00D5262A">
        <w:rPr>
          <w:rFonts w:ascii="Cambria" w:hAnsi="Cambria"/>
          <w:sz w:val="24"/>
          <w:szCs w:val="24"/>
        </w:rPr>
        <w:t>Realizado el taller “Tanatología y Abordaje del Proceso de Duelo”, en coordinación con la Fundación Dándole Sentido a la Vida, en el que participaron 75 psicólogas y cinco (5) trabajadoras sociales, del 25 al 27 de junio, a fin de fortalecer sus capacidades para la atención emocional en contextos de duelo y pérdida.</w:t>
      </w:r>
    </w:p>
    <w:p w14:paraId="6040DBA5" w14:textId="55839E68" w:rsidR="007377CD" w:rsidRDefault="00D5262A" w:rsidP="00D5262A">
      <w:pPr>
        <w:spacing w:line="360" w:lineRule="auto"/>
        <w:jc w:val="both"/>
        <w:rPr>
          <w:rFonts w:ascii="Cambria" w:hAnsi="Cambria"/>
          <w:sz w:val="24"/>
          <w:szCs w:val="24"/>
        </w:rPr>
      </w:pPr>
      <w:r w:rsidRPr="00D5262A">
        <w:rPr>
          <w:rFonts w:ascii="Cambria" w:hAnsi="Cambria"/>
          <w:sz w:val="24"/>
          <w:szCs w:val="24"/>
        </w:rPr>
        <w:t xml:space="preserve">Realizadas nueve (9) auditorias sociales a nivel nacional, en casos de feminicidios íntimos, con el apoyo de las oficinas provinciales y municipales, elaborando la infografía nacional para remisión semanal de datos al despacho del Ministerio de la Mujer. Bridados los servicios de </w:t>
      </w:r>
      <w:r w:rsidR="00C1789C" w:rsidRPr="00D5262A">
        <w:rPr>
          <w:rFonts w:ascii="Cambria" w:hAnsi="Cambria"/>
          <w:sz w:val="24"/>
          <w:szCs w:val="24"/>
        </w:rPr>
        <w:t>protección</w:t>
      </w:r>
      <w:r w:rsidRPr="00D5262A">
        <w:rPr>
          <w:rFonts w:ascii="Cambria" w:hAnsi="Cambria"/>
          <w:sz w:val="24"/>
          <w:szCs w:val="24"/>
        </w:rPr>
        <w:t xml:space="preserve"> y refugio a 321 mujeres </w:t>
      </w:r>
      <w:r w:rsidR="00C1789C" w:rsidRPr="00D5262A">
        <w:rPr>
          <w:rFonts w:ascii="Cambria" w:hAnsi="Cambria"/>
          <w:sz w:val="24"/>
          <w:szCs w:val="24"/>
        </w:rPr>
        <w:t>víctimas</w:t>
      </w:r>
      <w:r w:rsidRPr="00D5262A">
        <w:rPr>
          <w:rFonts w:ascii="Cambria" w:hAnsi="Cambria"/>
          <w:sz w:val="24"/>
          <w:szCs w:val="24"/>
        </w:rPr>
        <w:t xml:space="preserve"> de violencia</w:t>
      </w:r>
      <w:r w:rsidR="000D0AD6">
        <w:rPr>
          <w:rFonts w:ascii="Cambria" w:hAnsi="Cambria"/>
          <w:sz w:val="24"/>
          <w:szCs w:val="24"/>
        </w:rPr>
        <w:t>.</w:t>
      </w:r>
    </w:p>
    <w:p w14:paraId="4801B368" w14:textId="1247721E" w:rsidR="00AE714B" w:rsidRPr="00AE714B" w:rsidRDefault="00AE714B" w:rsidP="0070162F">
      <w:pPr>
        <w:spacing w:line="360" w:lineRule="auto"/>
        <w:jc w:val="both"/>
        <w:rPr>
          <w:rFonts w:ascii="Cambria" w:hAnsi="Cambria"/>
          <w:b/>
          <w:sz w:val="24"/>
          <w:szCs w:val="24"/>
        </w:rPr>
      </w:pPr>
      <w:r w:rsidRPr="00AE714B">
        <w:rPr>
          <w:rFonts w:ascii="Cambria" w:hAnsi="Cambria"/>
          <w:b/>
          <w:sz w:val="24"/>
          <w:szCs w:val="24"/>
        </w:rPr>
        <w:t xml:space="preserve">Producto: Personas en situación de emergencias atendidas a través de </w:t>
      </w:r>
      <w:r w:rsidR="00C97821">
        <w:rPr>
          <w:rFonts w:ascii="Cambria" w:hAnsi="Cambria"/>
          <w:b/>
          <w:sz w:val="24"/>
          <w:szCs w:val="24"/>
        </w:rPr>
        <w:t xml:space="preserve">la </w:t>
      </w:r>
      <w:r w:rsidR="00417D71">
        <w:rPr>
          <w:rFonts w:ascii="Cambria" w:hAnsi="Cambria"/>
          <w:b/>
          <w:sz w:val="24"/>
          <w:szCs w:val="24"/>
        </w:rPr>
        <w:t>L</w:t>
      </w:r>
      <w:r w:rsidR="001F5450" w:rsidRPr="00AE714B">
        <w:rPr>
          <w:rFonts w:ascii="Cambria" w:hAnsi="Cambria"/>
          <w:b/>
          <w:sz w:val="24"/>
          <w:szCs w:val="24"/>
        </w:rPr>
        <w:t xml:space="preserve">ínea </w:t>
      </w:r>
      <w:r w:rsidR="00C97821">
        <w:rPr>
          <w:rFonts w:ascii="Cambria" w:hAnsi="Cambria"/>
          <w:b/>
          <w:sz w:val="24"/>
          <w:szCs w:val="24"/>
        </w:rPr>
        <w:t xml:space="preserve">de </w:t>
      </w:r>
      <w:r w:rsidR="00417D71">
        <w:rPr>
          <w:rFonts w:ascii="Cambria" w:hAnsi="Cambria"/>
          <w:b/>
          <w:sz w:val="24"/>
          <w:szCs w:val="24"/>
        </w:rPr>
        <w:t>E</w:t>
      </w:r>
      <w:r w:rsidR="00C97821">
        <w:rPr>
          <w:rFonts w:ascii="Cambria" w:hAnsi="Cambria"/>
          <w:b/>
          <w:sz w:val="24"/>
          <w:szCs w:val="24"/>
        </w:rPr>
        <w:t>mergencia</w:t>
      </w:r>
      <w:r w:rsidRPr="00AE714B">
        <w:rPr>
          <w:rFonts w:ascii="Cambria" w:hAnsi="Cambria"/>
          <w:b/>
          <w:sz w:val="24"/>
          <w:szCs w:val="24"/>
        </w:rPr>
        <w:t xml:space="preserve"> *212.</w:t>
      </w:r>
    </w:p>
    <w:p w14:paraId="5096E3DB" w14:textId="7A543D98" w:rsidR="00FD4594" w:rsidRPr="00FD4594" w:rsidRDefault="00D87F6E" w:rsidP="0070162F">
      <w:pPr>
        <w:spacing w:line="360" w:lineRule="auto"/>
        <w:jc w:val="both"/>
        <w:rPr>
          <w:rFonts w:ascii="Cambria" w:hAnsi="Cambria"/>
          <w:bCs/>
          <w:i/>
          <w:iCs/>
          <w:sz w:val="24"/>
          <w:szCs w:val="24"/>
        </w:rPr>
      </w:pPr>
      <w:r>
        <w:rPr>
          <w:rFonts w:ascii="Cambria" w:hAnsi="Cambria"/>
          <w:bCs/>
          <w:i/>
          <w:iCs/>
          <w:sz w:val="24"/>
          <w:szCs w:val="24"/>
        </w:rPr>
        <w:t>1,883 p</w:t>
      </w:r>
      <w:r w:rsidR="00FD4594" w:rsidRPr="00FD4594">
        <w:rPr>
          <w:rFonts w:ascii="Cambria" w:hAnsi="Cambria"/>
          <w:bCs/>
          <w:i/>
          <w:iCs/>
          <w:sz w:val="24"/>
          <w:szCs w:val="24"/>
        </w:rPr>
        <w:t>ersonas en situación de emergencias atendidas a través de la Línea de Emergencia *212.</w:t>
      </w:r>
    </w:p>
    <w:p w14:paraId="65C24D97" w14:textId="3C1D7178" w:rsidR="00322407" w:rsidRPr="00AE714B" w:rsidRDefault="00AE714B" w:rsidP="0070162F">
      <w:pPr>
        <w:spacing w:line="360" w:lineRule="auto"/>
        <w:jc w:val="both"/>
        <w:rPr>
          <w:rFonts w:ascii="Cambria" w:hAnsi="Cambria"/>
          <w:b/>
          <w:sz w:val="24"/>
          <w:szCs w:val="24"/>
        </w:rPr>
      </w:pPr>
      <w:r w:rsidRPr="00AE714B">
        <w:rPr>
          <w:rFonts w:ascii="Cambria" w:hAnsi="Cambria"/>
          <w:b/>
          <w:sz w:val="24"/>
          <w:szCs w:val="24"/>
        </w:rPr>
        <w:t>Acciones ejecutadas:</w:t>
      </w:r>
    </w:p>
    <w:p w14:paraId="39447F65" w14:textId="7D8A3568" w:rsidR="0063398E" w:rsidRPr="0063398E" w:rsidRDefault="0063398E" w:rsidP="0063398E">
      <w:pPr>
        <w:spacing w:line="360" w:lineRule="auto"/>
        <w:jc w:val="both"/>
        <w:rPr>
          <w:rFonts w:ascii="Cambria" w:hAnsi="Cambria"/>
          <w:sz w:val="24"/>
          <w:szCs w:val="24"/>
        </w:rPr>
      </w:pPr>
      <w:r w:rsidRPr="0063398E">
        <w:rPr>
          <w:rFonts w:ascii="Cambria" w:hAnsi="Cambria"/>
          <w:sz w:val="24"/>
          <w:szCs w:val="24"/>
        </w:rPr>
        <w:t>Ejecutada la participación de 16 operadores/as y choferes de la Línea de Emergencia *212 en la capacitación “Servicio de calidad a la ciudadanía”, coordinada por la Dirección de Recursos Humanos del Ministerio de la Mujer.</w:t>
      </w:r>
    </w:p>
    <w:p w14:paraId="153822EF" w14:textId="47B02B8A" w:rsidR="00B97727" w:rsidRDefault="0063398E" w:rsidP="0063398E">
      <w:pPr>
        <w:spacing w:line="360" w:lineRule="auto"/>
        <w:jc w:val="both"/>
        <w:rPr>
          <w:rFonts w:ascii="Cambria" w:hAnsi="Cambria"/>
          <w:sz w:val="24"/>
          <w:szCs w:val="24"/>
        </w:rPr>
      </w:pPr>
      <w:r w:rsidRPr="0063398E">
        <w:rPr>
          <w:rFonts w:ascii="Cambria" w:hAnsi="Cambria"/>
          <w:sz w:val="24"/>
          <w:szCs w:val="24"/>
        </w:rPr>
        <w:t xml:space="preserve">Ejecutada la participación de </w:t>
      </w:r>
      <w:r w:rsidR="00FD4594">
        <w:rPr>
          <w:rFonts w:ascii="Cambria" w:hAnsi="Cambria"/>
          <w:sz w:val="24"/>
          <w:szCs w:val="24"/>
        </w:rPr>
        <w:t xml:space="preserve">6 </w:t>
      </w:r>
      <w:r w:rsidRPr="0063398E">
        <w:rPr>
          <w:rFonts w:ascii="Cambria" w:hAnsi="Cambria"/>
          <w:sz w:val="24"/>
          <w:szCs w:val="24"/>
        </w:rPr>
        <w:t>choferes de las Líneas de Emergencia *212 del Distrito Nacional, Hato Mayor, La Romana y Peravia, en la capacitación “Manejo defensivo”, coordinada por la Dirección de Educación en Genero del Ministerio de la Mujer.</w:t>
      </w:r>
    </w:p>
    <w:p w14:paraId="0B46D946" w14:textId="5144482A" w:rsidR="0026230C" w:rsidRDefault="00AE714B" w:rsidP="0070162F">
      <w:pPr>
        <w:spacing w:line="360" w:lineRule="auto"/>
        <w:jc w:val="both"/>
        <w:rPr>
          <w:rFonts w:ascii="Cambria" w:hAnsi="Cambria"/>
          <w:b/>
          <w:sz w:val="24"/>
          <w:szCs w:val="24"/>
        </w:rPr>
      </w:pPr>
      <w:r w:rsidRPr="00AE714B">
        <w:rPr>
          <w:rFonts w:ascii="Cambria" w:hAnsi="Cambria"/>
          <w:b/>
          <w:sz w:val="24"/>
          <w:szCs w:val="24"/>
        </w:rPr>
        <w:t>Producto: Mujeres víctimas de viajes irregulares, trata y tráfico ilícito reciben atenciones.</w:t>
      </w:r>
    </w:p>
    <w:p w14:paraId="56D77CE2" w14:textId="75B66D5A" w:rsidR="0053280A" w:rsidRPr="00AE714B" w:rsidRDefault="0053280A" w:rsidP="0070162F">
      <w:pPr>
        <w:spacing w:line="360" w:lineRule="auto"/>
        <w:jc w:val="both"/>
        <w:rPr>
          <w:rFonts w:ascii="Cambria" w:hAnsi="Cambria"/>
          <w:b/>
          <w:sz w:val="24"/>
          <w:szCs w:val="24"/>
        </w:rPr>
      </w:pPr>
      <w:r w:rsidRPr="0053280A">
        <w:rPr>
          <w:rFonts w:ascii="Cambria" w:hAnsi="Cambria"/>
          <w:bCs/>
          <w:i/>
          <w:iCs/>
          <w:sz w:val="24"/>
          <w:szCs w:val="24"/>
        </w:rPr>
        <w:t>40 mujeres víctimas de viajes irregulares, trata y tráfico ilícito reciben atenciones</w:t>
      </w:r>
      <w:r w:rsidRPr="0053280A">
        <w:rPr>
          <w:rFonts w:ascii="Cambria" w:hAnsi="Cambria"/>
          <w:b/>
          <w:sz w:val="24"/>
          <w:szCs w:val="24"/>
        </w:rPr>
        <w:t>.</w:t>
      </w:r>
    </w:p>
    <w:p w14:paraId="09EFA898" w14:textId="6DE96EAB" w:rsidR="00AE714B" w:rsidRPr="00AE714B" w:rsidRDefault="00AE714B" w:rsidP="0070162F">
      <w:pPr>
        <w:spacing w:line="360" w:lineRule="auto"/>
        <w:jc w:val="both"/>
        <w:rPr>
          <w:rFonts w:ascii="Cambria" w:hAnsi="Cambria"/>
          <w:b/>
          <w:sz w:val="24"/>
          <w:szCs w:val="24"/>
        </w:rPr>
      </w:pPr>
      <w:r w:rsidRPr="00AE714B">
        <w:rPr>
          <w:rFonts w:ascii="Cambria" w:hAnsi="Cambria"/>
          <w:b/>
          <w:sz w:val="24"/>
          <w:szCs w:val="24"/>
        </w:rPr>
        <w:t xml:space="preserve">Acciones ejecutadas: </w:t>
      </w:r>
    </w:p>
    <w:p w14:paraId="04135DF1" w14:textId="77777777" w:rsidR="009B0F3D" w:rsidRDefault="0053280A" w:rsidP="0053280A">
      <w:pPr>
        <w:spacing w:line="360" w:lineRule="auto"/>
        <w:jc w:val="both"/>
        <w:rPr>
          <w:rFonts w:ascii="Cambria" w:hAnsi="Cambria"/>
          <w:sz w:val="24"/>
          <w:szCs w:val="24"/>
        </w:rPr>
      </w:pPr>
      <w:r w:rsidRPr="0053280A">
        <w:rPr>
          <w:rFonts w:ascii="Cambria" w:hAnsi="Cambria"/>
          <w:sz w:val="24"/>
          <w:szCs w:val="24"/>
        </w:rPr>
        <w:lastRenderedPageBreak/>
        <w:t xml:space="preserve">Asistidas y protegidas 40 usuarias víctimas de trata a través de la Casa de Acogida </w:t>
      </w:r>
      <w:r>
        <w:rPr>
          <w:rFonts w:ascii="Cambria" w:hAnsi="Cambria"/>
          <w:sz w:val="24"/>
          <w:szCs w:val="24"/>
        </w:rPr>
        <w:t>e</w:t>
      </w:r>
      <w:r w:rsidRPr="0053280A">
        <w:rPr>
          <w:rFonts w:ascii="Cambria" w:hAnsi="Cambria"/>
          <w:sz w:val="24"/>
          <w:szCs w:val="24"/>
        </w:rPr>
        <w:t>specializada, ofreciendo entre los servicios, acompañamiento a centros de salud, asistencia psicológica, asistencia y representación legal y acompañamientos en gestiones consulares.</w:t>
      </w:r>
    </w:p>
    <w:p w14:paraId="169650AB" w14:textId="631EB5C6" w:rsidR="0053280A" w:rsidRPr="0053280A" w:rsidRDefault="009B0F3D" w:rsidP="0053280A">
      <w:pPr>
        <w:spacing w:line="360" w:lineRule="auto"/>
        <w:jc w:val="both"/>
        <w:rPr>
          <w:rFonts w:ascii="Cambria" w:hAnsi="Cambria"/>
          <w:sz w:val="24"/>
          <w:szCs w:val="24"/>
        </w:rPr>
      </w:pPr>
      <w:r>
        <w:rPr>
          <w:rFonts w:ascii="Cambria" w:hAnsi="Cambria"/>
          <w:sz w:val="24"/>
          <w:szCs w:val="24"/>
        </w:rPr>
        <w:t>E</w:t>
      </w:r>
      <w:r w:rsidR="0053280A" w:rsidRPr="0053280A">
        <w:rPr>
          <w:rFonts w:ascii="Cambria" w:hAnsi="Cambria"/>
          <w:sz w:val="24"/>
          <w:szCs w:val="24"/>
        </w:rPr>
        <w:t xml:space="preserve">jecutada la participación de </w:t>
      </w:r>
      <w:r>
        <w:rPr>
          <w:rFonts w:ascii="Cambria" w:hAnsi="Cambria"/>
          <w:sz w:val="24"/>
          <w:szCs w:val="24"/>
        </w:rPr>
        <w:t xml:space="preserve">3 </w:t>
      </w:r>
      <w:r w:rsidR="0053280A" w:rsidRPr="0053280A">
        <w:rPr>
          <w:rFonts w:ascii="Cambria" w:hAnsi="Cambria"/>
          <w:sz w:val="24"/>
          <w:szCs w:val="24"/>
        </w:rPr>
        <w:t>abogadas en el diplomado “Trata de personas en Niñas, Niños y Adolescentes: Estrategias de Respuesta”, coordinado por el Instituto Nacional de Migración.</w:t>
      </w:r>
    </w:p>
    <w:p w14:paraId="26C8398B" w14:textId="31C8F31E" w:rsidR="00C8091F" w:rsidRPr="00D07A90" w:rsidRDefault="00D15801" w:rsidP="0053280A">
      <w:pPr>
        <w:spacing w:line="360" w:lineRule="auto"/>
        <w:jc w:val="both"/>
        <w:rPr>
          <w:rFonts w:ascii="Cambria" w:hAnsi="Cambria"/>
          <w:sz w:val="24"/>
          <w:szCs w:val="24"/>
        </w:rPr>
      </w:pPr>
      <w:r>
        <w:rPr>
          <w:rFonts w:ascii="Cambria" w:hAnsi="Cambria"/>
          <w:sz w:val="24"/>
          <w:szCs w:val="24"/>
        </w:rPr>
        <w:t xml:space="preserve">Realizado acompañamiento técnico </w:t>
      </w:r>
      <w:r w:rsidR="0085279D">
        <w:rPr>
          <w:rFonts w:ascii="Cambria" w:hAnsi="Cambria"/>
          <w:sz w:val="24"/>
          <w:szCs w:val="24"/>
        </w:rPr>
        <w:t xml:space="preserve">en las reuniones del </w:t>
      </w:r>
      <w:r w:rsidR="0053280A" w:rsidRPr="0053280A">
        <w:rPr>
          <w:rFonts w:ascii="Cambria" w:hAnsi="Cambria"/>
          <w:sz w:val="24"/>
          <w:szCs w:val="24"/>
        </w:rPr>
        <w:t>Comité de Seguimiento al Plan de Trata 2025–2028.</w:t>
      </w:r>
    </w:p>
    <w:p w14:paraId="71C57BA4" w14:textId="1DB31438" w:rsidR="0026230C" w:rsidRPr="00AE714B" w:rsidRDefault="00AE714B" w:rsidP="0070162F">
      <w:pPr>
        <w:spacing w:line="360" w:lineRule="auto"/>
        <w:jc w:val="both"/>
        <w:rPr>
          <w:rFonts w:ascii="Cambria" w:hAnsi="Cambria"/>
          <w:b/>
          <w:sz w:val="24"/>
          <w:szCs w:val="24"/>
        </w:rPr>
      </w:pPr>
      <w:r w:rsidRPr="00AE714B">
        <w:rPr>
          <w:rFonts w:ascii="Cambria" w:hAnsi="Cambria"/>
          <w:b/>
          <w:sz w:val="24"/>
          <w:szCs w:val="24"/>
        </w:rPr>
        <w:t>Producto: Mujeres de la diáspora víctimas de violencia basada en género e intrafamiliar reciben atenciones legales y psicológicas.</w:t>
      </w:r>
    </w:p>
    <w:p w14:paraId="541000DA" w14:textId="6D9F6F17" w:rsidR="00EE46E4" w:rsidRPr="00EE46E4" w:rsidRDefault="00EE46E4" w:rsidP="0070162F">
      <w:pPr>
        <w:spacing w:line="360" w:lineRule="auto"/>
        <w:jc w:val="both"/>
        <w:rPr>
          <w:rFonts w:ascii="Cambria" w:hAnsi="Cambria"/>
          <w:bCs/>
          <w:i/>
          <w:iCs/>
          <w:sz w:val="24"/>
          <w:szCs w:val="24"/>
        </w:rPr>
      </w:pPr>
      <w:r w:rsidRPr="00EE46E4">
        <w:rPr>
          <w:rFonts w:ascii="Cambria" w:hAnsi="Cambria"/>
          <w:bCs/>
          <w:i/>
          <w:iCs/>
          <w:sz w:val="24"/>
          <w:szCs w:val="24"/>
        </w:rPr>
        <w:t>10 mujeres de la diáspora víctimas de violencia basada en género e intrafamiliar reciben atenciones legales y psicológicas.</w:t>
      </w:r>
    </w:p>
    <w:p w14:paraId="0BFAF4B3" w14:textId="3F204551" w:rsidR="00AE714B" w:rsidRPr="00AE714B" w:rsidRDefault="00AE714B" w:rsidP="0070162F">
      <w:pPr>
        <w:spacing w:line="360" w:lineRule="auto"/>
        <w:jc w:val="both"/>
        <w:rPr>
          <w:rFonts w:ascii="Cambria" w:hAnsi="Cambria"/>
          <w:b/>
          <w:sz w:val="24"/>
          <w:szCs w:val="24"/>
        </w:rPr>
      </w:pPr>
      <w:r w:rsidRPr="00AE714B">
        <w:rPr>
          <w:rFonts w:ascii="Cambria" w:hAnsi="Cambria"/>
          <w:b/>
          <w:sz w:val="24"/>
          <w:szCs w:val="24"/>
        </w:rPr>
        <w:t>Acciones ejecutadas:</w:t>
      </w:r>
    </w:p>
    <w:p w14:paraId="7036B7A2" w14:textId="31204C6A" w:rsidR="00A830F9" w:rsidRDefault="00A830F9" w:rsidP="0070162F">
      <w:pPr>
        <w:spacing w:line="360" w:lineRule="auto"/>
        <w:jc w:val="both"/>
        <w:rPr>
          <w:rFonts w:ascii="Cambria" w:hAnsi="Cambria"/>
          <w:sz w:val="24"/>
          <w:szCs w:val="24"/>
        </w:rPr>
      </w:pPr>
      <w:r w:rsidRPr="00A830F9">
        <w:rPr>
          <w:rFonts w:ascii="Cambria" w:hAnsi="Cambria"/>
          <w:sz w:val="24"/>
          <w:szCs w:val="24"/>
        </w:rPr>
        <w:t xml:space="preserve">Ofrecidas 68 atenciones a usuarias de la diáspora dominicana, de las cuales 18 fueron asistencias psicológicas sin previa cita, 46 fueron terapias psicológicas de seguimiento, y cuatro (4) fueron asistencias legales. En este periodo fueron recibidas en el programa, 10 usuarias de nuevo ingreso. </w:t>
      </w:r>
    </w:p>
    <w:p w14:paraId="350665A6" w14:textId="5498425C" w:rsidR="0026230C" w:rsidRDefault="00AE714B" w:rsidP="0070162F">
      <w:pPr>
        <w:spacing w:line="360" w:lineRule="auto"/>
        <w:jc w:val="both"/>
        <w:rPr>
          <w:rFonts w:ascii="Cambria" w:hAnsi="Cambria"/>
          <w:b/>
          <w:sz w:val="24"/>
          <w:szCs w:val="24"/>
        </w:rPr>
      </w:pPr>
      <w:r w:rsidRPr="00AE714B">
        <w:rPr>
          <w:rFonts w:ascii="Cambria" w:hAnsi="Cambria"/>
          <w:b/>
          <w:sz w:val="24"/>
          <w:szCs w:val="24"/>
        </w:rPr>
        <w:t xml:space="preserve">Producto: Personas sensibilizadas y capacitadas sobre una </w:t>
      </w:r>
      <w:r w:rsidR="002728CF">
        <w:rPr>
          <w:rFonts w:ascii="Cambria" w:hAnsi="Cambria"/>
          <w:b/>
          <w:sz w:val="24"/>
          <w:szCs w:val="24"/>
        </w:rPr>
        <w:t>V</w:t>
      </w:r>
      <w:r w:rsidRPr="00AE714B">
        <w:rPr>
          <w:rFonts w:ascii="Cambria" w:hAnsi="Cambria"/>
          <w:b/>
          <w:sz w:val="24"/>
          <w:szCs w:val="24"/>
        </w:rPr>
        <w:t xml:space="preserve">ida </w:t>
      </w:r>
      <w:r w:rsidR="002728CF">
        <w:rPr>
          <w:rFonts w:ascii="Cambria" w:hAnsi="Cambria"/>
          <w:b/>
          <w:sz w:val="24"/>
          <w:szCs w:val="24"/>
        </w:rPr>
        <w:t>L</w:t>
      </w:r>
      <w:r w:rsidRPr="00AE714B">
        <w:rPr>
          <w:rFonts w:ascii="Cambria" w:hAnsi="Cambria"/>
          <w:b/>
          <w:sz w:val="24"/>
          <w:szCs w:val="24"/>
        </w:rPr>
        <w:t xml:space="preserve">ibre de </w:t>
      </w:r>
      <w:r w:rsidR="002728CF">
        <w:rPr>
          <w:rFonts w:ascii="Cambria" w:hAnsi="Cambria"/>
          <w:b/>
          <w:sz w:val="24"/>
          <w:szCs w:val="24"/>
        </w:rPr>
        <w:t>V</w:t>
      </w:r>
      <w:r w:rsidRPr="00AE714B">
        <w:rPr>
          <w:rFonts w:ascii="Cambria" w:hAnsi="Cambria"/>
          <w:b/>
          <w:sz w:val="24"/>
          <w:szCs w:val="24"/>
        </w:rPr>
        <w:t>iolencia.</w:t>
      </w:r>
    </w:p>
    <w:p w14:paraId="688082ED" w14:textId="4CF0E601" w:rsidR="00E22C41" w:rsidRPr="00BF2388" w:rsidRDefault="00E22C41" w:rsidP="0070162F">
      <w:pPr>
        <w:spacing w:line="360" w:lineRule="auto"/>
        <w:jc w:val="both"/>
        <w:rPr>
          <w:rFonts w:ascii="Cambria" w:hAnsi="Cambria"/>
          <w:i/>
          <w:iCs/>
          <w:sz w:val="24"/>
          <w:szCs w:val="24"/>
        </w:rPr>
      </w:pPr>
      <w:r w:rsidRPr="00BF2388">
        <w:rPr>
          <w:rFonts w:ascii="Cambria" w:hAnsi="Cambria"/>
          <w:i/>
          <w:iCs/>
          <w:sz w:val="24"/>
          <w:szCs w:val="24"/>
        </w:rPr>
        <w:t>45</w:t>
      </w:r>
      <w:r w:rsidR="00BF2388">
        <w:rPr>
          <w:rFonts w:ascii="Cambria" w:hAnsi="Cambria"/>
          <w:i/>
          <w:iCs/>
          <w:sz w:val="24"/>
          <w:szCs w:val="24"/>
        </w:rPr>
        <w:t>,</w:t>
      </w:r>
      <w:r w:rsidRPr="00BF2388">
        <w:rPr>
          <w:rFonts w:ascii="Cambria" w:hAnsi="Cambria"/>
          <w:i/>
          <w:iCs/>
          <w:sz w:val="24"/>
          <w:szCs w:val="24"/>
        </w:rPr>
        <w:t>032 personas sensibilizadas y capacitadas sobre una Vida Libre de Violencia.</w:t>
      </w:r>
    </w:p>
    <w:p w14:paraId="046AA1A1" w14:textId="3B6EED45" w:rsidR="00AE714B" w:rsidRPr="00AE714B" w:rsidRDefault="00AE714B" w:rsidP="0070162F">
      <w:pPr>
        <w:spacing w:line="360" w:lineRule="auto"/>
        <w:jc w:val="both"/>
        <w:rPr>
          <w:rFonts w:ascii="Cambria" w:hAnsi="Cambria"/>
          <w:b/>
          <w:sz w:val="24"/>
          <w:szCs w:val="24"/>
        </w:rPr>
      </w:pPr>
      <w:r w:rsidRPr="00AE714B">
        <w:rPr>
          <w:rFonts w:ascii="Cambria" w:hAnsi="Cambria"/>
          <w:b/>
          <w:sz w:val="24"/>
          <w:szCs w:val="24"/>
        </w:rPr>
        <w:t xml:space="preserve">Acciones ejecutadas: </w:t>
      </w:r>
    </w:p>
    <w:p w14:paraId="42FB4D54" w14:textId="60AAF4BB" w:rsidR="00D025A7" w:rsidRPr="00D025A7" w:rsidRDefault="00BF2388" w:rsidP="00D025A7">
      <w:pPr>
        <w:spacing w:line="360" w:lineRule="auto"/>
        <w:jc w:val="both"/>
        <w:rPr>
          <w:rFonts w:ascii="Cambria" w:hAnsi="Cambria"/>
          <w:sz w:val="24"/>
          <w:szCs w:val="24"/>
        </w:rPr>
      </w:pPr>
      <w:r>
        <w:rPr>
          <w:rFonts w:ascii="Cambria" w:hAnsi="Cambria"/>
          <w:sz w:val="24"/>
          <w:szCs w:val="24"/>
        </w:rPr>
        <w:t>Realizado</w:t>
      </w:r>
      <w:r w:rsidR="000A7C28">
        <w:rPr>
          <w:rFonts w:ascii="Cambria" w:hAnsi="Cambria"/>
          <w:sz w:val="24"/>
          <w:szCs w:val="24"/>
        </w:rPr>
        <w:t xml:space="preserve"> </w:t>
      </w:r>
      <w:r w:rsidR="00D025A7" w:rsidRPr="00D025A7">
        <w:rPr>
          <w:rFonts w:ascii="Cambria" w:hAnsi="Cambria"/>
          <w:sz w:val="24"/>
          <w:szCs w:val="24"/>
        </w:rPr>
        <w:t>seguimiento de las redes locales en los municipios de Santo Domingo Norte, Santo Domingo Este, Santo Domingo Oeste, Boca Chica, y San Pedro de Macorís, fortaleciendo de esta manera los mecanismos comunitarios de prevención y respuesta ante la violencia.</w:t>
      </w:r>
    </w:p>
    <w:p w14:paraId="59E1B87B" w14:textId="77777777" w:rsidR="003C0DA5" w:rsidRDefault="00D025A7" w:rsidP="00D025A7">
      <w:pPr>
        <w:spacing w:line="360" w:lineRule="auto"/>
        <w:jc w:val="both"/>
        <w:rPr>
          <w:rFonts w:ascii="Cambria" w:hAnsi="Cambria"/>
          <w:sz w:val="24"/>
          <w:szCs w:val="24"/>
        </w:rPr>
      </w:pPr>
      <w:r w:rsidRPr="00D025A7">
        <w:rPr>
          <w:rFonts w:ascii="Cambria" w:hAnsi="Cambria"/>
          <w:sz w:val="24"/>
          <w:szCs w:val="24"/>
        </w:rPr>
        <w:lastRenderedPageBreak/>
        <w:t xml:space="preserve">Realizada la articulación con 40 colmados del Gran Santo Domingo, los cuales fueron sensibilizados sobre los servicios de prevención y atención a la violencia, </w:t>
      </w:r>
      <w:r w:rsidR="000A7C28">
        <w:rPr>
          <w:rFonts w:ascii="Cambria" w:hAnsi="Cambria"/>
          <w:sz w:val="24"/>
          <w:szCs w:val="24"/>
        </w:rPr>
        <w:t>quienes</w:t>
      </w:r>
      <w:r w:rsidRPr="00D025A7">
        <w:rPr>
          <w:rFonts w:ascii="Cambria" w:hAnsi="Cambria"/>
          <w:sz w:val="24"/>
          <w:szCs w:val="24"/>
        </w:rPr>
        <w:t xml:space="preserve"> contribuyen activamente a la promoción de estos</w:t>
      </w:r>
      <w:r w:rsidR="003C0DA5">
        <w:rPr>
          <w:rFonts w:ascii="Cambria" w:hAnsi="Cambria"/>
          <w:sz w:val="24"/>
          <w:szCs w:val="24"/>
        </w:rPr>
        <w:t xml:space="preserve">, </w:t>
      </w:r>
      <w:r w:rsidRPr="00D025A7">
        <w:rPr>
          <w:rFonts w:ascii="Cambria" w:hAnsi="Cambria"/>
          <w:sz w:val="24"/>
          <w:szCs w:val="24"/>
        </w:rPr>
        <w:t>mediante la entrega de materiales informativos.</w:t>
      </w:r>
    </w:p>
    <w:p w14:paraId="5929D246" w14:textId="028780F1" w:rsidR="00E627A1" w:rsidRDefault="003C0DA5" w:rsidP="00D025A7">
      <w:pPr>
        <w:spacing w:line="360" w:lineRule="auto"/>
        <w:jc w:val="both"/>
        <w:rPr>
          <w:rFonts w:ascii="Cambria" w:hAnsi="Cambria"/>
          <w:sz w:val="24"/>
          <w:szCs w:val="24"/>
        </w:rPr>
      </w:pPr>
      <w:r>
        <w:rPr>
          <w:rFonts w:ascii="Cambria" w:hAnsi="Cambria"/>
          <w:sz w:val="24"/>
          <w:szCs w:val="24"/>
        </w:rPr>
        <w:t>E</w:t>
      </w:r>
      <w:r w:rsidR="00D025A7" w:rsidRPr="00D025A7">
        <w:rPr>
          <w:rFonts w:ascii="Cambria" w:hAnsi="Cambria"/>
          <w:sz w:val="24"/>
          <w:szCs w:val="24"/>
        </w:rPr>
        <w:t>jecutada la participación a través de misión oficial en el “Diálogo Regional de Política Violencia contra las Mujeres: Hacia un Abordaje Integral y Coordinado”, los días 3 y 4 de junio, en Ciudad de México, organizado por el Banco Interamericano de Desarrollo (BID).</w:t>
      </w:r>
    </w:p>
    <w:p w14:paraId="0A1827E3" w14:textId="77777777" w:rsidR="00132619" w:rsidRPr="00690A9F" w:rsidRDefault="00132619" w:rsidP="00725A59">
      <w:pPr>
        <w:spacing w:line="360" w:lineRule="auto"/>
        <w:jc w:val="both"/>
        <w:rPr>
          <w:rFonts w:ascii="Cambria" w:hAnsi="Cambria"/>
          <w:sz w:val="24"/>
          <w:szCs w:val="24"/>
        </w:rPr>
      </w:pPr>
    </w:p>
    <w:p w14:paraId="07EF50AF" w14:textId="723C24CE" w:rsidR="00B3581D" w:rsidRPr="00B3581D" w:rsidRDefault="005B72C4" w:rsidP="002B1994">
      <w:pPr>
        <w:pStyle w:val="Prrafodelista"/>
        <w:numPr>
          <w:ilvl w:val="1"/>
          <w:numId w:val="1"/>
        </w:numPr>
        <w:spacing w:line="360" w:lineRule="auto"/>
        <w:jc w:val="both"/>
        <w:outlineLvl w:val="1"/>
        <w:rPr>
          <w:rFonts w:ascii="Cambria" w:hAnsi="Cambria"/>
          <w:sz w:val="24"/>
          <w:szCs w:val="24"/>
        </w:rPr>
      </w:pPr>
      <w:bookmarkStart w:id="5" w:name="_Toc204064471"/>
      <w:r w:rsidRPr="00227124">
        <w:rPr>
          <w:rFonts w:ascii="Cambria" w:hAnsi="Cambria"/>
          <w:b/>
          <w:bCs/>
          <w:sz w:val="24"/>
          <w:szCs w:val="24"/>
        </w:rPr>
        <w:t>Programa 1</w:t>
      </w:r>
      <w:r>
        <w:rPr>
          <w:rFonts w:ascii="Cambria" w:hAnsi="Cambria"/>
          <w:b/>
          <w:bCs/>
          <w:sz w:val="24"/>
          <w:szCs w:val="24"/>
        </w:rPr>
        <w:t>5</w:t>
      </w:r>
      <w:r w:rsidRPr="00227124">
        <w:rPr>
          <w:rFonts w:ascii="Cambria" w:hAnsi="Cambria"/>
          <w:b/>
          <w:bCs/>
          <w:sz w:val="24"/>
          <w:szCs w:val="24"/>
        </w:rPr>
        <w:t xml:space="preserve"> </w:t>
      </w:r>
      <w:r w:rsidR="006F6AAC" w:rsidRPr="006F6AAC">
        <w:rPr>
          <w:rFonts w:ascii="Cambria" w:hAnsi="Cambria"/>
          <w:b/>
          <w:bCs/>
          <w:sz w:val="24"/>
          <w:szCs w:val="24"/>
        </w:rPr>
        <w:t>Promoción de los Derechos Integrales de la Mujer</w:t>
      </w:r>
      <w:r w:rsidRPr="00227124">
        <w:rPr>
          <w:rFonts w:ascii="Cambria" w:hAnsi="Cambria"/>
          <w:b/>
          <w:bCs/>
          <w:sz w:val="24"/>
          <w:szCs w:val="24"/>
        </w:rPr>
        <w:t xml:space="preserve">: </w:t>
      </w:r>
      <w:r w:rsidR="00E05581" w:rsidRPr="00E05581">
        <w:rPr>
          <w:rFonts w:ascii="Cambria" w:hAnsi="Cambria"/>
          <w:b/>
          <w:bCs/>
          <w:sz w:val="24"/>
          <w:szCs w:val="24"/>
        </w:rPr>
        <w:t xml:space="preserve">Dirección </w:t>
      </w:r>
      <w:r w:rsidR="00B524A2" w:rsidRPr="00E05581">
        <w:rPr>
          <w:rFonts w:ascii="Cambria" w:hAnsi="Cambria"/>
          <w:b/>
          <w:bCs/>
          <w:sz w:val="24"/>
          <w:szCs w:val="24"/>
        </w:rPr>
        <w:t>de Derechos</w:t>
      </w:r>
      <w:r w:rsidR="00E05581" w:rsidRPr="00E05581">
        <w:rPr>
          <w:rFonts w:ascii="Cambria" w:hAnsi="Cambria"/>
          <w:b/>
          <w:bCs/>
          <w:sz w:val="24"/>
          <w:szCs w:val="24"/>
        </w:rPr>
        <w:t xml:space="preserve"> Integrales de la Mujer</w:t>
      </w:r>
      <w:r w:rsidRPr="008C38E3">
        <w:rPr>
          <w:rFonts w:ascii="Cambria" w:hAnsi="Cambria"/>
          <w:b/>
          <w:bCs/>
          <w:sz w:val="24"/>
          <w:szCs w:val="24"/>
        </w:rPr>
        <w:t>.</w:t>
      </w:r>
      <w:bookmarkEnd w:id="5"/>
    </w:p>
    <w:p w14:paraId="4BC79755" w14:textId="3426429C" w:rsidR="00B3581D" w:rsidRDefault="00B3581D" w:rsidP="00B3581D">
      <w:pPr>
        <w:spacing w:line="360" w:lineRule="auto"/>
        <w:jc w:val="both"/>
        <w:rPr>
          <w:rFonts w:ascii="Cambria" w:hAnsi="Cambria"/>
          <w:sz w:val="24"/>
          <w:szCs w:val="24"/>
        </w:rPr>
      </w:pPr>
      <w:r w:rsidRPr="002B0862">
        <w:rPr>
          <w:rFonts w:ascii="Cambria" w:hAnsi="Cambria"/>
          <w:sz w:val="24"/>
          <w:szCs w:val="24"/>
        </w:rPr>
        <w:t>Ejecuciones</w:t>
      </w:r>
      <w:r w:rsidRPr="00B3581D">
        <w:rPr>
          <w:rFonts w:ascii="Cambria" w:hAnsi="Cambria"/>
          <w:sz w:val="24"/>
          <w:szCs w:val="24"/>
        </w:rPr>
        <w:t xml:space="preserve"> según el Plan Estratégico Institucional (PEI) 2021-2024 y el</w:t>
      </w:r>
      <w:r w:rsidR="00F55D3F">
        <w:rPr>
          <w:rFonts w:ascii="Cambria" w:hAnsi="Cambria"/>
          <w:sz w:val="24"/>
          <w:szCs w:val="24"/>
        </w:rPr>
        <w:t xml:space="preserve"> Plan Operativo Anual (POA) 2025</w:t>
      </w:r>
      <w:r w:rsidRPr="00B3581D">
        <w:rPr>
          <w:rFonts w:ascii="Cambria" w:hAnsi="Cambria"/>
          <w:sz w:val="24"/>
          <w:szCs w:val="24"/>
        </w:rPr>
        <w:t xml:space="preserve"> y su vinculación con el Plan Nacional Plurianual del Sector Público (PNPSP) 2021-2024 y la Estrategia Nacional de Desarrollo (END) 2010-2030.</w:t>
      </w:r>
    </w:p>
    <w:p w14:paraId="3FE4F07F" w14:textId="51EB2388" w:rsidR="006A1345" w:rsidRDefault="00AE714B" w:rsidP="00B3581D">
      <w:pPr>
        <w:spacing w:line="360" w:lineRule="auto"/>
        <w:jc w:val="both"/>
        <w:rPr>
          <w:rFonts w:ascii="Cambria" w:hAnsi="Cambria"/>
          <w:b/>
          <w:sz w:val="24"/>
          <w:szCs w:val="24"/>
        </w:rPr>
      </w:pPr>
      <w:r w:rsidRPr="00AE714B">
        <w:rPr>
          <w:rFonts w:ascii="Cambria" w:hAnsi="Cambria"/>
          <w:b/>
          <w:sz w:val="24"/>
          <w:szCs w:val="24"/>
        </w:rPr>
        <w:t>Producto: Instituciones prestadoras de servicios de salud reciben asistencia técnica en la aplicación de la perspectiva de género en sus atenciones.</w:t>
      </w:r>
    </w:p>
    <w:p w14:paraId="5471978A" w14:textId="15F13FCE" w:rsidR="006B7465" w:rsidRPr="006B7465" w:rsidRDefault="006B7465" w:rsidP="00B3581D">
      <w:pPr>
        <w:spacing w:line="360" w:lineRule="auto"/>
        <w:jc w:val="both"/>
        <w:rPr>
          <w:rFonts w:ascii="Cambria" w:hAnsi="Cambria"/>
          <w:bCs/>
          <w:i/>
          <w:iCs/>
          <w:sz w:val="24"/>
          <w:szCs w:val="24"/>
        </w:rPr>
      </w:pPr>
      <w:r w:rsidRPr="006B7465">
        <w:rPr>
          <w:rFonts w:ascii="Cambria" w:hAnsi="Cambria"/>
          <w:bCs/>
          <w:i/>
          <w:iCs/>
          <w:sz w:val="24"/>
          <w:szCs w:val="24"/>
        </w:rPr>
        <w:t>2 instituciones prestadoras de servicios de salud reciben asistencia técnica en la aplicación de la perspectiva de género en sus atenciones.</w:t>
      </w:r>
    </w:p>
    <w:p w14:paraId="7565247F" w14:textId="01111F1A" w:rsidR="00E937EC" w:rsidRPr="00E937EC" w:rsidRDefault="00AE714B" w:rsidP="00E937EC">
      <w:pPr>
        <w:spacing w:line="360" w:lineRule="auto"/>
        <w:jc w:val="both"/>
        <w:rPr>
          <w:rFonts w:ascii="Cambria" w:hAnsi="Cambria"/>
          <w:b/>
          <w:sz w:val="24"/>
          <w:szCs w:val="24"/>
        </w:rPr>
      </w:pPr>
      <w:r>
        <w:rPr>
          <w:rFonts w:ascii="Cambria" w:hAnsi="Cambria"/>
          <w:b/>
          <w:sz w:val="24"/>
          <w:szCs w:val="24"/>
        </w:rPr>
        <w:t>Acciones ejecutadas:</w:t>
      </w:r>
    </w:p>
    <w:p w14:paraId="0DD64472" w14:textId="481D72BC" w:rsidR="006E5358" w:rsidRPr="006E5358" w:rsidRDefault="006E5358" w:rsidP="006E5358">
      <w:pPr>
        <w:spacing w:line="360" w:lineRule="auto"/>
        <w:jc w:val="both"/>
        <w:rPr>
          <w:rFonts w:ascii="Cambria" w:hAnsi="Cambria"/>
          <w:sz w:val="24"/>
          <w:szCs w:val="24"/>
        </w:rPr>
      </w:pPr>
      <w:r w:rsidRPr="006E5358">
        <w:rPr>
          <w:rFonts w:ascii="Cambria" w:hAnsi="Cambria"/>
          <w:sz w:val="24"/>
          <w:szCs w:val="24"/>
        </w:rPr>
        <w:t xml:space="preserve">Durante el trimestre se realizó una jornada de promoción de la salud integral de las mujeres en el marco del día de acción por la salud de las mujeres, con la participación de 25 personas (16 mujeres y 9 hombres). Esta actividad se realizó en coordinación con el Departamento de Igualdad de Género del Ministerio de Salud Pública, con el propósito de conformar mesas locales para el fortalecimiento de los mecanismos de respuesta a la violencia de género, en la demarcación geográfica de la Dirección de Área de Salud VI (DAS 6). En el marco de esta jornada, se compartió información sobre la prevención y atención de problemas de salud de las mujeres, así como sobre la prevención de la violencia de género a través de la educación y la promoción de la salud, </w:t>
      </w:r>
      <w:r w:rsidRPr="006E5358">
        <w:rPr>
          <w:rFonts w:ascii="Cambria" w:hAnsi="Cambria"/>
          <w:sz w:val="24"/>
          <w:szCs w:val="24"/>
        </w:rPr>
        <w:lastRenderedPageBreak/>
        <w:t xml:space="preserve">además se fomentó la participación de las mujeres en su propio cuidado, contribuyendo a un cambio cultural en torno a la salud sexual y reproductiva y al fortalecimiento de los mecanismos locales de respuesta frente a la violencia de género. </w:t>
      </w:r>
    </w:p>
    <w:p w14:paraId="29E96AF5" w14:textId="7B7E0D27" w:rsidR="006E5358" w:rsidRPr="006E5358" w:rsidRDefault="00E201A9" w:rsidP="006E5358">
      <w:pPr>
        <w:spacing w:line="360" w:lineRule="auto"/>
        <w:jc w:val="both"/>
        <w:rPr>
          <w:rFonts w:ascii="Cambria" w:hAnsi="Cambria"/>
          <w:sz w:val="24"/>
          <w:szCs w:val="24"/>
        </w:rPr>
      </w:pPr>
      <w:r>
        <w:rPr>
          <w:rFonts w:ascii="Cambria" w:hAnsi="Cambria"/>
          <w:sz w:val="24"/>
          <w:szCs w:val="24"/>
        </w:rPr>
        <w:t>Brindado</w:t>
      </w:r>
      <w:r w:rsidR="006E5358" w:rsidRPr="006E5358">
        <w:rPr>
          <w:rFonts w:ascii="Cambria" w:hAnsi="Cambria"/>
          <w:sz w:val="24"/>
          <w:szCs w:val="24"/>
        </w:rPr>
        <w:t xml:space="preserve"> acompañamiento estratégico al Ministerio de Educación de la República Dominicana (MINERD), liderando las orientaciones técnicas y metodológicas para la elaboración de la propuesta de intervención destinada a la entrega de kits menstruales en el sector público de educación; que se estará desarrollando a través del proyecto piloto de entrega de kits menstruales en centros educativos priorizados para el año escolar 2025-2026.</w:t>
      </w:r>
    </w:p>
    <w:p w14:paraId="159BE2E1" w14:textId="426277B7" w:rsidR="006E5358" w:rsidRPr="006E5358" w:rsidRDefault="006E5358" w:rsidP="006E5358">
      <w:pPr>
        <w:spacing w:line="360" w:lineRule="auto"/>
        <w:jc w:val="both"/>
        <w:rPr>
          <w:rFonts w:ascii="Cambria" w:hAnsi="Cambria"/>
          <w:sz w:val="24"/>
          <w:szCs w:val="24"/>
        </w:rPr>
      </w:pPr>
      <w:r w:rsidRPr="006E5358">
        <w:rPr>
          <w:rFonts w:ascii="Cambria" w:hAnsi="Cambria"/>
          <w:sz w:val="24"/>
          <w:szCs w:val="24"/>
        </w:rPr>
        <w:t>Realizada la articulación y participación en sesiones ordinarias de espacios interinstitucionales:</w:t>
      </w:r>
      <w:r w:rsidR="00FA046F">
        <w:rPr>
          <w:rFonts w:ascii="Cambria" w:hAnsi="Cambria"/>
          <w:sz w:val="24"/>
          <w:szCs w:val="24"/>
        </w:rPr>
        <w:t xml:space="preserve"> </w:t>
      </w:r>
      <w:r w:rsidRPr="006E5358">
        <w:rPr>
          <w:rFonts w:ascii="Cambria" w:hAnsi="Cambria"/>
          <w:sz w:val="24"/>
          <w:szCs w:val="24"/>
        </w:rPr>
        <w:t>- Mesa Técnica Interinstitucional de Salud, Género y Discapacidad, con 10 instituciones participantes en el proceso de coordinación para la evaluación del plan de trabajo 2024 y elaboración del plan de trabajo 2025.</w:t>
      </w:r>
      <w:r w:rsidR="00FA046F">
        <w:rPr>
          <w:rFonts w:ascii="Cambria" w:hAnsi="Cambria"/>
          <w:sz w:val="24"/>
          <w:szCs w:val="24"/>
        </w:rPr>
        <w:t xml:space="preserve"> </w:t>
      </w:r>
      <w:r w:rsidRPr="006E5358">
        <w:rPr>
          <w:rFonts w:ascii="Cambria" w:hAnsi="Cambria"/>
          <w:sz w:val="24"/>
          <w:szCs w:val="24"/>
        </w:rPr>
        <w:t>- Comité Nacional para la Transversalización de Género en Salud. 13 instituciones participantes. 23 personas en la sesión (18 mujeres y 5 hombres). Se consensuaron propuestas para dar respuesta de forma interinstitucional a las problemáticas que reflejan los resultados del estudio “El desplazamiento forzado en la vida de mujeres y niñas en la República Dominicana", elaborado por el Instituto Tecnológico de Santo Domingo (INTEC).</w:t>
      </w:r>
    </w:p>
    <w:p w14:paraId="0C87E455" w14:textId="3400AC1F" w:rsidR="006E5358" w:rsidRPr="006E5358" w:rsidRDefault="006E5358" w:rsidP="006E5358">
      <w:pPr>
        <w:spacing w:line="360" w:lineRule="auto"/>
        <w:jc w:val="both"/>
        <w:rPr>
          <w:rFonts w:ascii="Cambria" w:hAnsi="Cambria"/>
          <w:sz w:val="24"/>
          <w:szCs w:val="24"/>
        </w:rPr>
      </w:pPr>
      <w:r w:rsidRPr="006E5358">
        <w:rPr>
          <w:rFonts w:ascii="Cambria" w:hAnsi="Cambria"/>
          <w:sz w:val="24"/>
          <w:szCs w:val="24"/>
        </w:rPr>
        <w:t>Realizados encuentros para promover e impulsar una respuesta efectiva a problemas prioritarios de salud de las mujeres con énfasis en la prevención, atención y prevención de cáncer de mama, cáncer uterino, VIH/SIDA. Realizados con las redes comunitarias, para la creación de equipos de lideresas en salud y derechos de las mujeres; logrando el fortalecimiento de la promoción, prevención y demanda de la atención integral en salud en coordinación con la dirección de área de salud 4 del Ministerio de Salud Pública y con el Movimiento Campesino Dominicano. Un total de 68 personas sensibilizadas (56 mujeres y 12 hombres) en los cuatro encuentros.</w:t>
      </w:r>
    </w:p>
    <w:p w14:paraId="4E0E11C2" w14:textId="46B0C8F9" w:rsidR="00760723" w:rsidRPr="00E55700" w:rsidRDefault="006E5358" w:rsidP="006E5358">
      <w:pPr>
        <w:spacing w:line="360" w:lineRule="auto"/>
        <w:jc w:val="both"/>
        <w:rPr>
          <w:rFonts w:ascii="Cambria" w:hAnsi="Cambria"/>
          <w:sz w:val="24"/>
          <w:szCs w:val="24"/>
        </w:rPr>
      </w:pPr>
      <w:r w:rsidRPr="006E5358">
        <w:rPr>
          <w:rFonts w:ascii="Cambria" w:hAnsi="Cambria"/>
          <w:sz w:val="24"/>
          <w:szCs w:val="24"/>
        </w:rPr>
        <w:t xml:space="preserve">Realizado un seminario sobre cuidados maternos y neonatales respetuosos, en el marco del Día Internacional de Acción por la Salud de las Mujeres. En coordinación directa con el Ministerio de Salud Pública, el Servicio Nacional de Salud, el Fondo de Población de </w:t>
      </w:r>
      <w:r w:rsidRPr="006E5358">
        <w:rPr>
          <w:rFonts w:ascii="Cambria" w:hAnsi="Cambria"/>
          <w:sz w:val="24"/>
          <w:szCs w:val="24"/>
        </w:rPr>
        <w:lastRenderedPageBreak/>
        <w:t xml:space="preserve">las Naciones Unidas en la República Dominicana y la Fundación Popular. </w:t>
      </w:r>
      <w:r w:rsidR="001E7D8A">
        <w:rPr>
          <w:rFonts w:ascii="Cambria" w:hAnsi="Cambria"/>
          <w:sz w:val="24"/>
          <w:szCs w:val="24"/>
        </w:rPr>
        <w:t>Con el</w:t>
      </w:r>
      <w:r w:rsidRPr="006E5358">
        <w:rPr>
          <w:rFonts w:ascii="Cambria" w:hAnsi="Cambria"/>
          <w:sz w:val="24"/>
          <w:szCs w:val="24"/>
        </w:rPr>
        <w:t xml:space="preserve"> propósito promocionar la adopción de nuevas prácticas basadas en cuidados maternos y neonatales respetuosos en la atención preconcepcional, del embarazo, del parto, del posparto y neonatal, con incorporación del enfoque de igualad y derechos humanos, contribuyendo de esta manera a mejorar la calidad y humanización de la atención materna y neonatal. 77 personas (61 mujeres y 16 hombres) </w:t>
      </w:r>
      <w:r w:rsidR="001E7D8A" w:rsidRPr="006E5358">
        <w:rPr>
          <w:rFonts w:ascii="Cambria" w:hAnsi="Cambria"/>
          <w:sz w:val="24"/>
          <w:szCs w:val="24"/>
        </w:rPr>
        <w:t>participantes.</w:t>
      </w:r>
    </w:p>
    <w:p w14:paraId="624EF420" w14:textId="3EF415FB" w:rsidR="009A46B2" w:rsidRPr="00AE714B" w:rsidRDefault="00AE714B" w:rsidP="009350A4">
      <w:pPr>
        <w:spacing w:line="360" w:lineRule="auto"/>
        <w:jc w:val="both"/>
        <w:rPr>
          <w:rFonts w:ascii="Cambria" w:hAnsi="Cambria"/>
          <w:b/>
          <w:sz w:val="24"/>
          <w:szCs w:val="24"/>
        </w:rPr>
      </w:pPr>
      <w:r w:rsidRPr="00AE714B">
        <w:rPr>
          <w:rFonts w:ascii="Cambria" w:hAnsi="Cambria"/>
          <w:b/>
          <w:sz w:val="24"/>
          <w:szCs w:val="24"/>
        </w:rPr>
        <w:t>Producto: Mujeres se benefician de acuerdos y convenios interinstitucionales para incrementar su nivel de autonomía.</w:t>
      </w:r>
    </w:p>
    <w:p w14:paraId="5B3251ED" w14:textId="5964A3E2" w:rsidR="0075242E" w:rsidRPr="00806F16" w:rsidRDefault="00AE714B" w:rsidP="00B3581D">
      <w:pPr>
        <w:spacing w:line="360" w:lineRule="auto"/>
        <w:jc w:val="both"/>
        <w:rPr>
          <w:rFonts w:ascii="Cambria" w:hAnsi="Cambria"/>
          <w:b/>
          <w:sz w:val="24"/>
          <w:szCs w:val="24"/>
        </w:rPr>
      </w:pPr>
      <w:r w:rsidRPr="00AE714B">
        <w:rPr>
          <w:rFonts w:ascii="Cambria" w:hAnsi="Cambria"/>
          <w:b/>
          <w:sz w:val="24"/>
          <w:szCs w:val="24"/>
        </w:rPr>
        <w:t xml:space="preserve">Acciones ejecutadas: </w:t>
      </w:r>
    </w:p>
    <w:p w14:paraId="18978B3C" w14:textId="77777777" w:rsidR="00BB209C" w:rsidRDefault="00646D54" w:rsidP="00B3581D">
      <w:pPr>
        <w:spacing w:line="360" w:lineRule="auto"/>
        <w:jc w:val="both"/>
        <w:rPr>
          <w:rFonts w:ascii="Cambria" w:hAnsi="Cambria"/>
          <w:sz w:val="24"/>
          <w:szCs w:val="24"/>
        </w:rPr>
      </w:pPr>
      <w:r w:rsidRPr="00646D54">
        <w:rPr>
          <w:rFonts w:ascii="Cambria" w:hAnsi="Cambria"/>
          <w:sz w:val="24"/>
          <w:szCs w:val="24"/>
        </w:rPr>
        <w:t xml:space="preserve">El Ministerio de la Mujer y la Asociación de Mujeres La Nueva Esperanza de Dajabón (ASOMUNEDA) han firmado un acuerdo de gran impacto para la región noroeste, con el objetivo de fortalecer las capacidades para el empoderamiento económico de las mujeres de Dajabón. Este acuerdo se enmarca en el proyecto "Fortalecimiento de las Capacidades para la Autonomía Económica de las Mujeres en la Zona Fronteriza". La contribución financiera que respalda este acuerdo proviene del convenio firmado el 24 de noviembre de 2023 entre el Reino de Arabia Saudita y el Gobierno de la República Dominicana. Este convenio tiene como eje central fomentar el establecimiento de proyectos conjuntos para el desarrollo comunitario, así como la cooperación en investigaciones educativas, científicas y tecnológicas mediante el intercambio de información en áreas de interés mutuo. </w:t>
      </w:r>
    </w:p>
    <w:p w14:paraId="1FD1F11B" w14:textId="0E3AE314" w:rsidR="0078476A" w:rsidRPr="00C15CD1" w:rsidRDefault="00646D54" w:rsidP="00B3581D">
      <w:pPr>
        <w:spacing w:line="360" w:lineRule="auto"/>
        <w:jc w:val="both"/>
        <w:rPr>
          <w:rFonts w:ascii="Cambria" w:hAnsi="Cambria"/>
          <w:sz w:val="24"/>
          <w:szCs w:val="24"/>
        </w:rPr>
      </w:pPr>
      <w:r w:rsidRPr="00646D54">
        <w:rPr>
          <w:rFonts w:ascii="Cambria" w:hAnsi="Cambria"/>
          <w:sz w:val="24"/>
          <w:szCs w:val="24"/>
        </w:rPr>
        <w:t xml:space="preserve">También, en el presente trimestre como una de las acciones que se desprende del acuerdo entre Ministerio de la Mujer y </w:t>
      </w:r>
      <w:r w:rsidR="00AE14F4" w:rsidRPr="00AE14F4">
        <w:rPr>
          <w:rFonts w:ascii="Cambria" w:hAnsi="Cambria"/>
          <w:sz w:val="24"/>
          <w:szCs w:val="24"/>
        </w:rPr>
        <w:t xml:space="preserve">Asociación Nacional de Mujeres Empresarias, Emprendedoras y Profesionales </w:t>
      </w:r>
      <w:r w:rsidR="00AE14F4">
        <w:rPr>
          <w:rFonts w:ascii="Cambria" w:hAnsi="Cambria"/>
          <w:sz w:val="24"/>
          <w:szCs w:val="24"/>
        </w:rPr>
        <w:t>(</w:t>
      </w:r>
      <w:r w:rsidRPr="00646D54">
        <w:rPr>
          <w:rFonts w:ascii="Cambria" w:hAnsi="Cambria"/>
          <w:sz w:val="24"/>
          <w:szCs w:val="24"/>
        </w:rPr>
        <w:t>ANMEPRO</w:t>
      </w:r>
      <w:r w:rsidR="00AE14F4">
        <w:rPr>
          <w:rFonts w:ascii="Cambria" w:hAnsi="Cambria"/>
          <w:sz w:val="24"/>
          <w:szCs w:val="24"/>
        </w:rPr>
        <w:t>)</w:t>
      </w:r>
      <w:r w:rsidRPr="00646D54">
        <w:rPr>
          <w:rFonts w:ascii="Cambria" w:hAnsi="Cambria"/>
          <w:sz w:val="24"/>
          <w:szCs w:val="24"/>
        </w:rPr>
        <w:t xml:space="preserve"> firmado en trimestres anteriores, se presentó el proyecto "Reducción del Acoso y la Violencia Sexual en el Ámbito Laboral en la República Dominicana", este proyecto busca  fomentar entornos laborales seguros y equitativos abordando integralmente la problemática del acoso y la violencia sexual en el ámbito laboral, promoviendo políticas claras contra las represalias, auditorías regulares y programas de formación en habilidades sociales y de comunicación. Esta </w:t>
      </w:r>
      <w:r w:rsidRPr="00646D54">
        <w:rPr>
          <w:rFonts w:ascii="Cambria" w:hAnsi="Cambria"/>
          <w:sz w:val="24"/>
          <w:szCs w:val="24"/>
        </w:rPr>
        <w:lastRenderedPageBreak/>
        <w:t xml:space="preserve">iniciativa beneficia la ocupación de mayores plazas de empleo por mujeres, así como la reducción de desigualdades de género en el mercado </w:t>
      </w:r>
      <w:r w:rsidR="002D744A" w:rsidRPr="00646D54">
        <w:rPr>
          <w:rFonts w:ascii="Cambria" w:hAnsi="Cambria"/>
          <w:sz w:val="24"/>
          <w:szCs w:val="24"/>
        </w:rPr>
        <w:t>laboral.</w:t>
      </w:r>
    </w:p>
    <w:p w14:paraId="29BB6776" w14:textId="2DF34852" w:rsidR="001303E9" w:rsidRDefault="00AE714B" w:rsidP="00D45A03">
      <w:pPr>
        <w:spacing w:line="360" w:lineRule="auto"/>
        <w:jc w:val="both"/>
        <w:rPr>
          <w:rFonts w:ascii="Cambria" w:hAnsi="Cambria"/>
          <w:b/>
          <w:sz w:val="24"/>
          <w:szCs w:val="24"/>
        </w:rPr>
      </w:pPr>
      <w:r w:rsidRPr="00527812">
        <w:rPr>
          <w:rFonts w:ascii="Cambria" w:hAnsi="Cambria"/>
          <w:b/>
          <w:sz w:val="24"/>
          <w:szCs w:val="24"/>
        </w:rPr>
        <w:t xml:space="preserve">Producto: </w:t>
      </w:r>
      <w:r w:rsidR="00527812" w:rsidRPr="00527812">
        <w:rPr>
          <w:rFonts w:ascii="Cambria" w:hAnsi="Cambria"/>
          <w:b/>
          <w:sz w:val="24"/>
          <w:szCs w:val="24"/>
        </w:rPr>
        <w:t>Mujeres habilitadas y capacitadas para el empleo y/o gestionar sus empresas.</w:t>
      </w:r>
    </w:p>
    <w:p w14:paraId="1E800F6C" w14:textId="2CBD80E2" w:rsidR="00CF6192" w:rsidRPr="00CF6192" w:rsidRDefault="00CF6192" w:rsidP="00D45A03">
      <w:pPr>
        <w:spacing w:line="360" w:lineRule="auto"/>
        <w:jc w:val="both"/>
        <w:rPr>
          <w:rFonts w:ascii="Cambria" w:hAnsi="Cambria"/>
          <w:bCs/>
          <w:i/>
          <w:iCs/>
          <w:sz w:val="24"/>
          <w:szCs w:val="24"/>
        </w:rPr>
      </w:pPr>
      <w:r w:rsidRPr="00CF6192">
        <w:rPr>
          <w:rFonts w:ascii="Cambria" w:hAnsi="Cambria"/>
          <w:bCs/>
          <w:i/>
          <w:iCs/>
          <w:sz w:val="24"/>
          <w:szCs w:val="24"/>
        </w:rPr>
        <w:t>1,537 mujeres habilitadas y capacitadas para el empleo y/o gestionar sus empresas.</w:t>
      </w:r>
    </w:p>
    <w:p w14:paraId="39B7FC49" w14:textId="6B8D1589" w:rsidR="004445C1" w:rsidRPr="0027561E" w:rsidRDefault="00527812" w:rsidP="00D45A03">
      <w:pPr>
        <w:spacing w:line="360" w:lineRule="auto"/>
        <w:jc w:val="both"/>
        <w:rPr>
          <w:rFonts w:ascii="Cambria" w:hAnsi="Cambria"/>
          <w:b/>
          <w:sz w:val="24"/>
          <w:szCs w:val="24"/>
        </w:rPr>
      </w:pPr>
      <w:r w:rsidRPr="00527812">
        <w:rPr>
          <w:rFonts w:ascii="Cambria" w:hAnsi="Cambria"/>
          <w:b/>
          <w:sz w:val="24"/>
          <w:szCs w:val="24"/>
        </w:rPr>
        <w:t xml:space="preserve">Acciones ejecutadas: </w:t>
      </w:r>
    </w:p>
    <w:p w14:paraId="2E49CF7A" w14:textId="2832D70E" w:rsidR="00A51662" w:rsidRPr="00A51662" w:rsidRDefault="00A51662" w:rsidP="00A51662">
      <w:pPr>
        <w:spacing w:line="360" w:lineRule="auto"/>
        <w:jc w:val="both"/>
        <w:rPr>
          <w:rFonts w:ascii="Cambria" w:hAnsi="Cambria"/>
          <w:sz w:val="24"/>
          <w:szCs w:val="24"/>
        </w:rPr>
      </w:pPr>
      <w:r w:rsidRPr="00A51662">
        <w:rPr>
          <w:rFonts w:ascii="Cambria" w:hAnsi="Cambria"/>
          <w:sz w:val="24"/>
          <w:szCs w:val="24"/>
        </w:rPr>
        <w:t>Durante el trimestre fueron capacitadas 1537</w:t>
      </w:r>
      <w:r w:rsidR="008276E9">
        <w:rPr>
          <w:rFonts w:ascii="Cambria" w:hAnsi="Cambria"/>
          <w:sz w:val="24"/>
          <w:szCs w:val="24"/>
        </w:rPr>
        <w:t xml:space="preserve"> </w:t>
      </w:r>
      <w:r w:rsidRPr="00A51662">
        <w:rPr>
          <w:rFonts w:ascii="Cambria" w:hAnsi="Cambria"/>
          <w:sz w:val="24"/>
          <w:szCs w:val="24"/>
        </w:rPr>
        <w:t>mujeres a través de acciones de capacitación. Estas capacitaciones se realizaron en diversas regiones, incluyendo Santo Domingo Este, el municipio de Vallejuelo, la</w:t>
      </w:r>
      <w:r w:rsidR="00C02D5B">
        <w:rPr>
          <w:rFonts w:ascii="Cambria" w:hAnsi="Cambria"/>
          <w:sz w:val="24"/>
          <w:szCs w:val="24"/>
        </w:rPr>
        <w:t>s</w:t>
      </w:r>
      <w:r w:rsidRPr="00A51662">
        <w:rPr>
          <w:rFonts w:ascii="Cambria" w:hAnsi="Cambria"/>
          <w:sz w:val="24"/>
          <w:szCs w:val="24"/>
        </w:rPr>
        <w:t xml:space="preserve"> provincia</w:t>
      </w:r>
      <w:r w:rsidR="00C02D5B">
        <w:rPr>
          <w:rFonts w:ascii="Cambria" w:hAnsi="Cambria"/>
          <w:sz w:val="24"/>
          <w:szCs w:val="24"/>
        </w:rPr>
        <w:t>s de</w:t>
      </w:r>
      <w:r w:rsidRPr="00A51662">
        <w:rPr>
          <w:rFonts w:ascii="Cambria" w:hAnsi="Cambria"/>
          <w:sz w:val="24"/>
          <w:szCs w:val="24"/>
        </w:rPr>
        <w:t xml:space="preserve"> Hato Mayor, Azua, </w:t>
      </w:r>
      <w:r w:rsidR="00C02D5B">
        <w:rPr>
          <w:rFonts w:ascii="Cambria" w:hAnsi="Cambria"/>
          <w:sz w:val="24"/>
          <w:szCs w:val="24"/>
        </w:rPr>
        <w:t xml:space="preserve">El </w:t>
      </w:r>
      <w:r w:rsidRPr="00A51662">
        <w:rPr>
          <w:rFonts w:ascii="Cambria" w:hAnsi="Cambria"/>
          <w:sz w:val="24"/>
          <w:szCs w:val="24"/>
        </w:rPr>
        <w:t xml:space="preserve">Seibo, Monseñor Nouel, La Altagracia, Valverde, Monte Plata y el municipio de Villa Mella. Estas acciones formativas se realizaron a </w:t>
      </w:r>
      <w:r w:rsidR="00C02D5B" w:rsidRPr="00A51662">
        <w:rPr>
          <w:rFonts w:ascii="Cambria" w:hAnsi="Cambria"/>
          <w:sz w:val="24"/>
          <w:szCs w:val="24"/>
        </w:rPr>
        <w:t>través</w:t>
      </w:r>
      <w:r w:rsidRPr="00A51662">
        <w:rPr>
          <w:rFonts w:ascii="Cambria" w:hAnsi="Cambria"/>
          <w:sz w:val="24"/>
          <w:szCs w:val="24"/>
        </w:rPr>
        <w:t xml:space="preserve"> de:  Taller de Emprendimiento: Impartido por Fundación Dominicana de Desarrollo</w:t>
      </w:r>
      <w:r w:rsidR="00C02D5B">
        <w:rPr>
          <w:rFonts w:ascii="Cambria" w:hAnsi="Cambria"/>
          <w:sz w:val="24"/>
          <w:szCs w:val="24"/>
        </w:rPr>
        <w:t>;</w:t>
      </w:r>
      <w:r w:rsidRPr="00A51662">
        <w:rPr>
          <w:rFonts w:ascii="Cambria" w:hAnsi="Cambria"/>
          <w:sz w:val="24"/>
          <w:szCs w:val="24"/>
        </w:rPr>
        <w:t xml:space="preserve"> Taller Virtual Emprendedora Digital impartido por ADOPEM</w:t>
      </w:r>
      <w:r w:rsidR="00C02D5B">
        <w:rPr>
          <w:rFonts w:ascii="Cambria" w:hAnsi="Cambria"/>
          <w:sz w:val="24"/>
          <w:szCs w:val="24"/>
        </w:rPr>
        <w:t>;</w:t>
      </w:r>
      <w:r w:rsidRPr="00A51662">
        <w:rPr>
          <w:rFonts w:ascii="Cambria" w:hAnsi="Cambria"/>
          <w:sz w:val="24"/>
          <w:szCs w:val="24"/>
        </w:rPr>
        <w:t xml:space="preserve"> Taller de Educación Financiera Preserva PYMES: Impartido por el Programa Preserva y Banreservas</w:t>
      </w:r>
      <w:r w:rsidR="00C02D5B">
        <w:rPr>
          <w:rFonts w:ascii="Cambria" w:hAnsi="Cambria"/>
          <w:sz w:val="24"/>
          <w:szCs w:val="24"/>
        </w:rPr>
        <w:t>;</w:t>
      </w:r>
      <w:r w:rsidRPr="00A51662">
        <w:rPr>
          <w:rFonts w:ascii="Cambria" w:hAnsi="Cambria"/>
          <w:sz w:val="24"/>
          <w:szCs w:val="24"/>
        </w:rPr>
        <w:t xml:space="preserve"> Taller Cómo ser Proveedora del Estado: Este taller fue impartido por Dirección General de Compras y Contrataciones</w:t>
      </w:r>
      <w:r w:rsidR="00C02D5B">
        <w:rPr>
          <w:rFonts w:ascii="Cambria" w:hAnsi="Cambria"/>
          <w:sz w:val="24"/>
          <w:szCs w:val="24"/>
        </w:rPr>
        <w:t>;</w:t>
      </w:r>
      <w:r w:rsidRPr="00A51662">
        <w:rPr>
          <w:rFonts w:ascii="Cambria" w:hAnsi="Cambria"/>
          <w:sz w:val="24"/>
          <w:szCs w:val="24"/>
        </w:rPr>
        <w:t xml:space="preserve"> Taller de Educación Financiera: impartido por la Fundación Dominicana de Desarrollo</w:t>
      </w:r>
      <w:r w:rsidR="00C02D5B">
        <w:rPr>
          <w:rFonts w:ascii="Cambria" w:hAnsi="Cambria"/>
          <w:sz w:val="24"/>
          <w:szCs w:val="24"/>
        </w:rPr>
        <w:t xml:space="preserve">; </w:t>
      </w:r>
      <w:r w:rsidRPr="00A51662">
        <w:rPr>
          <w:rFonts w:ascii="Cambria" w:hAnsi="Cambria"/>
          <w:sz w:val="24"/>
          <w:szCs w:val="24"/>
        </w:rPr>
        <w:t>Taller Administración de Negocio: Este taller fue impartido por el Banco ADOPEM</w:t>
      </w:r>
      <w:r w:rsidR="00C02D5B">
        <w:rPr>
          <w:rFonts w:ascii="Cambria" w:hAnsi="Cambria"/>
          <w:sz w:val="24"/>
          <w:szCs w:val="24"/>
        </w:rPr>
        <w:t>;</w:t>
      </w:r>
      <w:r w:rsidRPr="00A51662">
        <w:rPr>
          <w:rFonts w:ascii="Cambria" w:hAnsi="Cambria"/>
          <w:sz w:val="24"/>
          <w:szCs w:val="24"/>
        </w:rPr>
        <w:t xml:space="preserve"> Taller de Emprendimiento: impartido por la Fundación Dominicana de Desarrollo</w:t>
      </w:r>
      <w:r w:rsidR="00C02D5B">
        <w:rPr>
          <w:rFonts w:ascii="Cambria" w:hAnsi="Cambria"/>
          <w:sz w:val="24"/>
          <w:szCs w:val="24"/>
        </w:rPr>
        <w:t>;</w:t>
      </w:r>
      <w:r w:rsidRPr="00A51662">
        <w:rPr>
          <w:rFonts w:ascii="Cambria" w:hAnsi="Cambria"/>
          <w:sz w:val="24"/>
          <w:szCs w:val="24"/>
        </w:rPr>
        <w:t xml:space="preserve"> Taller de Emprendimiento a Piloto de Cuidados Santo Domingo Este</w:t>
      </w:r>
      <w:r w:rsidR="00C02D5B">
        <w:rPr>
          <w:rFonts w:ascii="Cambria" w:hAnsi="Cambria"/>
          <w:sz w:val="24"/>
          <w:szCs w:val="24"/>
        </w:rPr>
        <w:t xml:space="preserve">; </w:t>
      </w:r>
      <w:r w:rsidRPr="00A51662">
        <w:rPr>
          <w:rFonts w:ascii="Cambria" w:hAnsi="Cambria"/>
          <w:sz w:val="24"/>
          <w:szCs w:val="24"/>
        </w:rPr>
        <w:t>Taller Manejo Efectivo del Tiempo</w:t>
      </w:r>
      <w:r w:rsidR="00C02D5B">
        <w:rPr>
          <w:rFonts w:ascii="Cambria" w:hAnsi="Cambria"/>
          <w:sz w:val="24"/>
          <w:szCs w:val="24"/>
        </w:rPr>
        <w:t xml:space="preserve">; </w:t>
      </w:r>
      <w:r w:rsidRPr="00A51662">
        <w:rPr>
          <w:rFonts w:ascii="Cambria" w:hAnsi="Cambria"/>
          <w:sz w:val="24"/>
          <w:szCs w:val="24"/>
        </w:rPr>
        <w:t>Taller Presupuesto Separación de las Finanzas Personales y del Emprendimiento</w:t>
      </w:r>
      <w:r w:rsidR="00C02D5B">
        <w:rPr>
          <w:rFonts w:ascii="Cambria" w:hAnsi="Cambria"/>
          <w:sz w:val="24"/>
          <w:szCs w:val="24"/>
        </w:rPr>
        <w:t>;</w:t>
      </w:r>
      <w:r w:rsidRPr="00A51662">
        <w:rPr>
          <w:rFonts w:ascii="Cambria" w:hAnsi="Cambria"/>
          <w:sz w:val="24"/>
          <w:szCs w:val="24"/>
        </w:rPr>
        <w:t xml:space="preserve"> Taller Atención al Cliente</w:t>
      </w:r>
      <w:r w:rsidR="00C02D5B">
        <w:rPr>
          <w:rFonts w:ascii="Cambria" w:hAnsi="Cambria"/>
          <w:sz w:val="24"/>
          <w:szCs w:val="24"/>
        </w:rPr>
        <w:t xml:space="preserve">; </w:t>
      </w:r>
      <w:r w:rsidRPr="00A51662">
        <w:rPr>
          <w:rFonts w:ascii="Cambria" w:hAnsi="Cambria"/>
          <w:sz w:val="24"/>
          <w:szCs w:val="24"/>
        </w:rPr>
        <w:t>Taller Emprendimiento</w:t>
      </w:r>
      <w:r w:rsidR="00C02D5B">
        <w:rPr>
          <w:rFonts w:ascii="Cambria" w:hAnsi="Cambria"/>
          <w:sz w:val="24"/>
          <w:szCs w:val="24"/>
        </w:rPr>
        <w:t>;</w:t>
      </w:r>
      <w:r w:rsidRPr="00A51662">
        <w:rPr>
          <w:rFonts w:ascii="Cambria" w:hAnsi="Cambria"/>
          <w:sz w:val="24"/>
          <w:szCs w:val="24"/>
        </w:rPr>
        <w:t xml:space="preserve"> Taller Formación Humana Comunicación Efectiva</w:t>
      </w:r>
      <w:r w:rsidR="00C02D5B">
        <w:rPr>
          <w:rFonts w:ascii="Cambria" w:hAnsi="Cambria"/>
          <w:sz w:val="24"/>
          <w:szCs w:val="24"/>
        </w:rPr>
        <w:t xml:space="preserve">; </w:t>
      </w:r>
      <w:r w:rsidRPr="00A51662">
        <w:rPr>
          <w:rFonts w:ascii="Cambria" w:hAnsi="Cambria"/>
          <w:sz w:val="24"/>
          <w:szCs w:val="24"/>
        </w:rPr>
        <w:t>Taller Virtual Redes Sociales Emprendedoras.</w:t>
      </w:r>
    </w:p>
    <w:p w14:paraId="71E6AC70" w14:textId="504AD8D5" w:rsidR="006A1345" w:rsidRDefault="00A51662" w:rsidP="00A51662">
      <w:pPr>
        <w:spacing w:line="360" w:lineRule="auto"/>
        <w:jc w:val="both"/>
        <w:rPr>
          <w:rFonts w:ascii="Cambria" w:hAnsi="Cambria"/>
          <w:sz w:val="24"/>
          <w:szCs w:val="24"/>
        </w:rPr>
      </w:pPr>
      <w:r w:rsidRPr="00A51662">
        <w:rPr>
          <w:rFonts w:ascii="Cambria" w:hAnsi="Cambria"/>
          <w:sz w:val="24"/>
          <w:szCs w:val="24"/>
        </w:rPr>
        <w:t>Las capacitaciones ofrecidas abarcaron una amplia variedad de áreas, entre las que se destacan:</w:t>
      </w:r>
      <w:r w:rsidR="00FE2993">
        <w:rPr>
          <w:rFonts w:ascii="Cambria" w:hAnsi="Cambria"/>
          <w:sz w:val="24"/>
          <w:szCs w:val="24"/>
        </w:rPr>
        <w:t xml:space="preserve"> </w:t>
      </w:r>
      <w:r w:rsidRPr="00A51662">
        <w:rPr>
          <w:rFonts w:ascii="Cambria" w:hAnsi="Cambria"/>
          <w:sz w:val="24"/>
          <w:szCs w:val="24"/>
        </w:rPr>
        <w:t xml:space="preserve">Contabilidad, Belleza, Farmacia, Decoración en Globos, </w:t>
      </w:r>
      <w:r w:rsidR="00FE2993" w:rsidRPr="00A51662">
        <w:rPr>
          <w:rFonts w:ascii="Cambria" w:hAnsi="Cambria"/>
          <w:sz w:val="24"/>
          <w:szCs w:val="24"/>
        </w:rPr>
        <w:t>Secretaria</w:t>
      </w:r>
      <w:r w:rsidR="00FE2993">
        <w:rPr>
          <w:rFonts w:ascii="Cambria" w:hAnsi="Cambria"/>
          <w:sz w:val="24"/>
          <w:szCs w:val="24"/>
        </w:rPr>
        <w:t>do</w:t>
      </w:r>
      <w:r w:rsidRPr="00A51662">
        <w:rPr>
          <w:rFonts w:ascii="Cambria" w:hAnsi="Cambria"/>
          <w:sz w:val="24"/>
          <w:szCs w:val="24"/>
        </w:rPr>
        <w:t xml:space="preserve">, Uñas, Maquillaje. </w:t>
      </w:r>
    </w:p>
    <w:p w14:paraId="1E0A8141" w14:textId="0DA99EE3" w:rsidR="00527812" w:rsidRPr="00527812" w:rsidRDefault="00527812" w:rsidP="00D45A03">
      <w:pPr>
        <w:spacing w:line="360" w:lineRule="auto"/>
        <w:jc w:val="both"/>
        <w:rPr>
          <w:rFonts w:ascii="Cambria" w:hAnsi="Cambria"/>
          <w:b/>
          <w:sz w:val="24"/>
          <w:szCs w:val="24"/>
        </w:rPr>
      </w:pPr>
      <w:r w:rsidRPr="00527812">
        <w:rPr>
          <w:rFonts w:ascii="Cambria" w:hAnsi="Cambria"/>
          <w:b/>
          <w:sz w:val="24"/>
          <w:szCs w:val="24"/>
        </w:rPr>
        <w:t>Producto: Mujeres en situación de vulnerabilidad reciben bono para la primera vivienda (Bono Mujer).</w:t>
      </w:r>
    </w:p>
    <w:p w14:paraId="0AA32DDB" w14:textId="5B6C31C7" w:rsidR="002067AF" w:rsidRPr="00527812" w:rsidRDefault="00527812" w:rsidP="0065393B">
      <w:pPr>
        <w:spacing w:line="360" w:lineRule="auto"/>
        <w:jc w:val="both"/>
        <w:rPr>
          <w:rFonts w:ascii="Cambria" w:hAnsi="Cambria"/>
          <w:b/>
          <w:sz w:val="24"/>
          <w:szCs w:val="24"/>
        </w:rPr>
      </w:pPr>
      <w:r w:rsidRPr="00527812">
        <w:rPr>
          <w:rFonts w:ascii="Cambria" w:hAnsi="Cambria"/>
          <w:b/>
          <w:sz w:val="24"/>
          <w:szCs w:val="24"/>
        </w:rPr>
        <w:t xml:space="preserve">Acciones ejecutadas: </w:t>
      </w:r>
    </w:p>
    <w:p w14:paraId="16CA2EAE" w14:textId="77777777" w:rsidR="008D222A" w:rsidRPr="008D222A" w:rsidRDefault="008D222A" w:rsidP="008D222A">
      <w:pPr>
        <w:spacing w:line="360" w:lineRule="auto"/>
        <w:jc w:val="both"/>
        <w:rPr>
          <w:rFonts w:ascii="Cambria" w:hAnsi="Cambria"/>
          <w:sz w:val="24"/>
          <w:szCs w:val="24"/>
        </w:rPr>
      </w:pPr>
      <w:r w:rsidRPr="008D222A">
        <w:rPr>
          <w:rFonts w:ascii="Cambria" w:hAnsi="Cambria"/>
          <w:sz w:val="24"/>
          <w:szCs w:val="24"/>
        </w:rPr>
        <w:lastRenderedPageBreak/>
        <w:t>Durante el trimestre abril-junio 2025, se llevaron a cabo cuatro jornadas operativas de entrevista/evaluación para el Bono Mujer, correspondientes a los proyectos habitacionales: Lolita II-etapa I, Alexander VI-etapa I (La Romana), Vista del Lago I-etapa I (Neiba/Bahoruco) y Trapiche-etapa I grupo 2, que son parte del Plan Nacional de Vivienda Familia Feliz (PNVFF). En total, se convocaron 395 mujeres beneficiarias, de las cuales 288 asistieron y fueron entrevistadas.</w:t>
      </w:r>
    </w:p>
    <w:p w14:paraId="656D7917" w14:textId="7649CE82" w:rsidR="008D222A" w:rsidRPr="008D222A" w:rsidRDefault="008D222A" w:rsidP="008D222A">
      <w:pPr>
        <w:spacing w:line="360" w:lineRule="auto"/>
        <w:jc w:val="both"/>
        <w:rPr>
          <w:rFonts w:ascii="Cambria" w:hAnsi="Cambria"/>
          <w:sz w:val="24"/>
          <w:szCs w:val="24"/>
        </w:rPr>
      </w:pPr>
      <w:r w:rsidRPr="008D222A">
        <w:rPr>
          <w:rFonts w:ascii="Cambria" w:hAnsi="Cambria"/>
          <w:sz w:val="24"/>
          <w:szCs w:val="24"/>
        </w:rPr>
        <w:t>Desglosando por proyecto en Lolita II-etapa I se convocaron 142 mujeres, en Alexander VI-etapa I (La Romana) 25, en Vista del Lago I-etapa I (Neiba/Bahoruco) 86 y en Trapiche-etapa I grupo 235. La asistencia general fue del 72.9%, reflejando una participación significativa en las evaluaciones realizadas.</w:t>
      </w:r>
    </w:p>
    <w:p w14:paraId="74AAD0B8" w14:textId="76C9C31B" w:rsidR="00140A5B" w:rsidRDefault="008D222A" w:rsidP="008D222A">
      <w:pPr>
        <w:spacing w:line="360" w:lineRule="auto"/>
        <w:jc w:val="both"/>
        <w:rPr>
          <w:rFonts w:ascii="Cambria" w:hAnsi="Cambria"/>
          <w:sz w:val="24"/>
          <w:szCs w:val="24"/>
        </w:rPr>
      </w:pPr>
      <w:r w:rsidRPr="008D222A">
        <w:rPr>
          <w:rFonts w:ascii="Cambria" w:hAnsi="Cambria"/>
          <w:sz w:val="24"/>
          <w:szCs w:val="24"/>
        </w:rPr>
        <w:t>Entrega de bonos</w:t>
      </w:r>
      <w:r w:rsidR="00ED04CA">
        <w:rPr>
          <w:rFonts w:ascii="Cambria" w:hAnsi="Cambria"/>
          <w:sz w:val="24"/>
          <w:szCs w:val="24"/>
        </w:rPr>
        <w:t>, a</w:t>
      </w:r>
      <w:r w:rsidRPr="008D222A">
        <w:rPr>
          <w:rFonts w:ascii="Cambria" w:hAnsi="Cambria"/>
          <w:sz w:val="24"/>
          <w:szCs w:val="24"/>
        </w:rPr>
        <w:t>ctualmente se sigue a la espera de la reanudación de las inauguraciones de nuevos proyectos por parte del Plan Nacional Vivienda Familia Feliz (PNVFF)</w:t>
      </w:r>
      <w:r w:rsidR="005777D6">
        <w:rPr>
          <w:rFonts w:ascii="Cambria" w:hAnsi="Cambria"/>
          <w:sz w:val="24"/>
          <w:szCs w:val="24"/>
        </w:rPr>
        <w:t>,</w:t>
      </w:r>
      <w:r w:rsidRPr="008D222A">
        <w:rPr>
          <w:rFonts w:ascii="Cambria" w:hAnsi="Cambria"/>
          <w:sz w:val="24"/>
          <w:szCs w:val="24"/>
        </w:rPr>
        <w:t xml:space="preserve"> el cual actualmente se encuentra en proceso de integración al Instituto Nacional de la Vivienda (INVI), por lo tanto, no se han realizado entregas en el primer semestre del año.</w:t>
      </w:r>
    </w:p>
    <w:p w14:paraId="567D1C2E" w14:textId="77777777" w:rsidR="00BE6306" w:rsidRPr="00BE6306" w:rsidRDefault="00BE6306" w:rsidP="00BE6306">
      <w:pPr>
        <w:spacing w:line="360" w:lineRule="auto"/>
        <w:jc w:val="both"/>
        <w:rPr>
          <w:rFonts w:ascii="Cambria" w:hAnsi="Cambria"/>
          <w:sz w:val="24"/>
          <w:szCs w:val="24"/>
        </w:rPr>
      </w:pPr>
    </w:p>
    <w:p w14:paraId="3584DE3C" w14:textId="6B7D9A96" w:rsidR="006E099E" w:rsidRPr="00B3581D" w:rsidRDefault="006E099E" w:rsidP="002B1994">
      <w:pPr>
        <w:pStyle w:val="Prrafodelista"/>
        <w:numPr>
          <w:ilvl w:val="1"/>
          <w:numId w:val="1"/>
        </w:numPr>
        <w:spacing w:line="360" w:lineRule="auto"/>
        <w:jc w:val="both"/>
        <w:outlineLvl w:val="1"/>
        <w:rPr>
          <w:rFonts w:ascii="Cambria" w:hAnsi="Cambria"/>
          <w:sz w:val="24"/>
          <w:szCs w:val="24"/>
        </w:rPr>
      </w:pPr>
      <w:bookmarkStart w:id="6" w:name="_Toc204064472"/>
      <w:r w:rsidRPr="00227124">
        <w:rPr>
          <w:rFonts w:ascii="Cambria" w:hAnsi="Cambria"/>
          <w:b/>
          <w:bCs/>
          <w:sz w:val="24"/>
          <w:szCs w:val="24"/>
        </w:rPr>
        <w:t xml:space="preserve">Programa </w:t>
      </w:r>
      <w:r w:rsidR="002F0D7B">
        <w:rPr>
          <w:rFonts w:ascii="Cambria" w:hAnsi="Cambria"/>
          <w:b/>
          <w:bCs/>
          <w:sz w:val="24"/>
          <w:szCs w:val="24"/>
        </w:rPr>
        <w:t>4</w:t>
      </w:r>
      <w:r>
        <w:rPr>
          <w:rFonts w:ascii="Cambria" w:hAnsi="Cambria"/>
          <w:b/>
          <w:bCs/>
          <w:sz w:val="24"/>
          <w:szCs w:val="24"/>
        </w:rPr>
        <w:t>5</w:t>
      </w:r>
      <w:r w:rsidRPr="00227124">
        <w:rPr>
          <w:rFonts w:ascii="Cambria" w:hAnsi="Cambria"/>
          <w:b/>
          <w:bCs/>
          <w:sz w:val="24"/>
          <w:szCs w:val="24"/>
        </w:rPr>
        <w:t xml:space="preserve"> </w:t>
      </w:r>
      <w:r w:rsidR="006A709D" w:rsidRPr="006A709D">
        <w:rPr>
          <w:rFonts w:ascii="Cambria" w:hAnsi="Cambria"/>
          <w:b/>
          <w:bCs/>
          <w:sz w:val="24"/>
          <w:szCs w:val="24"/>
        </w:rPr>
        <w:t>Multisectorial de Reducción de Embarazo en Adolescentes</w:t>
      </w:r>
      <w:r w:rsidRPr="00227124">
        <w:rPr>
          <w:rFonts w:ascii="Cambria" w:hAnsi="Cambria"/>
          <w:b/>
          <w:bCs/>
          <w:sz w:val="24"/>
          <w:szCs w:val="24"/>
        </w:rPr>
        <w:t xml:space="preserve">: </w:t>
      </w:r>
      <w:r w:rsidRPr="00E05581">
        <w:rPr>
          <w:rFonts w:ascii="Cambria" w:hAnsi="Cambria"/>
          <w:b/>
          <w:bCs/>
          <w:sz w:val="24"/>
          <w:szCs w:val="24"/>
        </w:rPr>
        <w:t>Dirección de los Derechos Integrales de la Mujer</w:t>
      </w:r>
      <w:r w:rsidRPr="008C38E3">
        <w:rPr>
          <w:rFonts w:ascii="Cambria" w:hAnsi="Cambria"/>
          <w:b/>
          <w:bCs/>
          <w:sz w:val="24"/>
          <w:szCs w:val="24"/>
        </w:rPr>
        <w:t>.</w:t>
      </w:r>
      <w:bookmarkEnd w:id="6"/>
    </w:p>
    <w:p w14:paraId="454E85BA" w14:textId="0B43749F" w:rsidR="006E099E" w:rsidRDefault="006E099E" w:rsidP="006E099E">
      <w:pPr>
        <w:spacing w:line="360" w:lineRule="auto"/>
        <w:jc w:val="both"/>
        <w:rPr>
          <w:rFonts w:ascii="Cambria" w:hAnsi="Cambria"/>
          <w:sz w:val="24"/>
          <w:szCs w:val="24"/>
        </w:rPr>
      </w:pPr>
      <w:r w:rsidRPr="00B3581D">
        <w:rPr>
          <w:rFonts w:ascii="Cambria" w:hAnsi="Cambria"/>
          <w:sz w:val="24"/>
          <w:szCs w:val="24"/>
        </w:rPr>
        <w:t>Ejecuciones según el Plan Estratégico Institucional (PEI) 2021-2024 y el Plan Operativo Anual (POA) 202</w:t>
      </w:r>
      <w:r w:rsidR="00E4327F">
        <w:rPr>
          <w:rFonts w:ascii="Cambria" w:hAnsi="Cambria"/>
          <w:sz w:val="24"/>
          <w:szCs w:val="24"/>
        </w:rPr>
        <w:t>5</w:t>
      </w:r>
      <w:r w:rsidRPr="00B3581D">
        <w:rPr>
          <w:rFonts w:ascii="Cambria" w:hAnsi="Cambria"/>
          <w:sz w:val="24"/>
          <w:szCs w:val="24"/>
        </w:rPr>
        <w:t xml:space="preserve"> y su vinculación con el Plan Nacional Plurianual del Sector Público (PNPSP) 2021-2024 y la Estrategia Nacional de Desarrollo (END) 2010-2030.</w:t>
      </w:r>
    </w:p>
    <w:p w14:paraId="60BE88B7" w14:textId="7F1D13AA" w:rsidR="00527812" w:rsidRPr="00527812" w:rsidRDefault="00527812" w:rsidP="006E099E">
      <w:pPr>
        <w:spacing w:line="360" w:lineRule="auto"/>
        <w:jc w:val="both"/>
        <w:rPr>
          <w:rFonts w:ascii="Cambria" w:hAnsi="Cambria"/>
          <w:b/>
          <w:sz w:val="24"/>
          <w:szCs w:val="24"/>
        </w:rPr>
      </w:pPr>
      <w:r w:rsidRPr="00527812">
        <w:rPr>
          <w:rFonts w:ascii="Cambria" w:hAnsi="Cambria"/>
          <w:b/>
          <w:sz w:val="24"/>
          <w:szCs w:val="24"/>
        </w:rPr>
        <w:t xml:space="preserve">Producto: Jóvenes y adolescentes sensibilizados/as en </w:t>
      </w:r>
      <w:r w:rsidR="00066F61">
        <w:rPr>
          <w:rFonts w:ascii="Cambria" w:hAnsi="Cambria"/>
          <w:b/>
          <w:sz w:val="24"/>
          <w:szCs w:val="24"/>
        </w:rPr>
        <w:t>S</w:t>
      </w:r>
      <w:r w:rsidRPr="00527812">
        <w:rPr>
          <w:rFonts w:ascii="Cambria" w:hAnsi="Cambria"/>
          <w:b/>
          <w:sz w:val="24"/>
          <w:szCs w:val="24"/>
        </w:rPr>
        <w:t xml:space="preserve">alud </w:t>
      </w:r>
      <w:r w:rsidR="00066F61">
        <w:rPr>
          <w:rFonts w:ascii="Cambria" w:hAnsi="Cambria"/>
          <w:b/>
          <w:sz w:val="24"/>
          <w:szCs w:val="24"/>
        </w:rPr>
        <w:t>S</w:t>
      </w:r>
      <w:r w:rsidRPr="00527812">
        <w:rPr>
          <w:rFonts w:ascii="Cambria" w:hAnsi="Cambria"/>
          <w:b/>
          <w:sz w:val="24"/>
          <w:szCs w:val="24"/>
        </w:rPr>
        <w:t xml:space="preserve">exual y </w:t>
      </w:r>
      <w:r w:rsidR="00066F61">
        <w:rPr>
          <w:rFonts w:ascii="Cambria" w:hAnsi="Cambria"/>
          <w:b/>
          <w:sz w:val="24"/>
          <w:szCs w:val="24"/>
        </w:rPr>
        <w:t>R</w:t>
      </w:r>
      <w:r w:rsidRPr="00527812">
        <w:rPr>
          <w:rFonts w:ascii="Cambria" w:hAnsi="Cambria"/>
          <w:b/>
          <w:sz w:val="24"/>
          <w:szCs w:val="24"/>
        </w:rPr>
        <w:t>eproductiva.</w:t>
      </w:r>
    </w:p>
    <w:p w14:paraId="52FE91A9" w14:textId="290027C5" w:rsidR="00527812" w:rsidRDefault="00527812" w:rsidP="006E099E">
      <w:pPr>
        <w:spacing w:line="360" w:lineRule="auto"/>
        <w:jc w:val="both"/>
        <w:rPr>
          <w:rFonts w:ascii="Cambria" w:hAnsi="Cambria"/>
          <w:b/>
          <w:sz w:val="24"/>
          <w:szCs w:val="24"/>
        </w:rPr>
      </w:pPr>
      <w:r w:rsidRPr="00527812">
        <w:rPr>
          <w:rFonts w:ascii="Cambria" w:hAnsi="Cambria"/>
          <w:b/>
          <w:sz w:val="24"/>
          <w:szCs w:val="24"/>
        </w:rPr>
        <w:t xml:space="preserve">Acciones ejecutadas: </w:t>
      </w:r>
    </w:p>
    <w:p w14:paraId="0E951EF1" w14:textId="415D711F" w:rsidR="00E4327F" w:rsidRPr="00722D61" w:rsidRDefault="005F3D66" w:rsidP="00E4327F">
      <w:pPr>
        <w:spacing w:line="360" w:lineRule="auto"/>
        <w:jc w:val="both"/>
        <w:rPr>
          <w:rFonts w:ascii="Cambria" w:hAnsi="Cambria"/>
          <w:sz w:val="24"/>
          <w:szCs w:val="24"/>
        </w:rPr>
      </w:pPr>
      <w:r w:rsidRPr="00A53A92">
        <w:rPr>
          <w:rFonts w:ascii="Cambria" w:hAnsi="Cambria"/>
          <w:i/>
          <w:iCs/>
          <w:sz w:val="24"/>
          <w:szCs w:val="24"/>
        </w:rPr>
        <w:t xml:space="preserve">3,568 </w:t>
      </w:r>
      <w:r w:rsidR="00E4327F" w:rsidRPr="00A53A92">
        <w:rPr>
          <w:rFonts w:ascii="Cambria" w:hAnsi="Cambria"/>
          <w:i/>
          <w:iCs/>
          <w:sz w:val="24"/>
          <w:szCs w:val="24"/>
        </w:rPr>
        <w:t>personas capacitadas en materia de salud integral de adolescentes</w:t>
      </w:r>
      <w:r w:rsidR="00FA18FD" w:rsidRPr="00722D61">
        <w:rPr>
          <w:rFonts w:ascii="Cambria" w:hAnsi="Cambria"/>
          <w:sz w:val="24"/>
          <w:szCs w:val="24"/>
        </w:rPr>
        <w:t>.</w:t>
      </w:r>
    </w:p>
    <w:p w14:paraId="2A4813AC" w14:textId="77777777" w:rsidR="00584DC8" w:rsidRPr="00722D61" w:rsidRDefault="00584DC8" w:rsidP="00584DC8">
      <w:pPr>
        <w:spacing w:line="360" w:lineRule="auto"/>
        <w:jc w:val="both"/>
        <w:rPr>
          <w:rFonts w:ascii="Cambria" w:hAnsi="Cambria"/>
          <w:sz w:val="24"/>
          <w:szCs w:val="24"/>
        </w:rPr>
      </w:pPr>
    </w:p>
    <w:p w14:paraId="2A2789DF" w14:textId="381DBA12" w:rsidR="00584DC8" w:rsidRPr="00722D61" w:rsidRDefault="00584DC8" w:rsidP="00584DC8">
      <w:pPr>
        <w:spacing w:line="360" w:lineRule="auto"/>
        <w:jc w:val="both"/>
        <w:rPr>
          <w:rFonts w:ascii="Cambria" w:hAnsi="Cambria"/>
          <w:sz w:val="24"/>
          <w:szCs w:val="24"/>
        </w:rPr>
      </w:pPr>
      <w:r w:rsidRPr="00722D61">
        <w:rPr>
          <w:rFonts w:ascii="Cambria" w:hAnsi="Cambria"/>
          <w:sz w:val="24"/>
          <w:szCs w:val="24"/>
        </w:rPr>
        <w:lastRenderedPageBreak/>
        <w:t xml:space="preserve">Entre los logros más relevantes se destacan las 37 jornadas de capacitación, presencial (recorrido) en materia de salud integral de adolescentes, </w:t>
      </w:r>
      <w:r w:rsidR="00722D61">
        <w:rPr>
          <w:rFonts w:ascii="Cambria" w:hAnsi="Cambria"/>
          <w:sz w:val="24"/>
          <w:szCs w:val="24"/>
        </w:rPr>
        <w:t>c</w:t>
      </w:r>
      <w:r w:rsidRPr="00722D61">
        <w:rPr>
          <w:rFonts w:ascii="Cambria" w:hAnsi="Cambria"/>
          <w:sz w:val="24"/>
          <w:szCs w:val="24"/>
        </w:rPr>
        <w:t xml:space="preserve">on un total de 963 adolescentes (605 femeninas y 358 masculinos), procedentes de: </w:t>
      </w:r>
      <w:r w:rsidR="00A53A92">
        <w:rPr>
          <w:rFonts w:ascii="Cambria" w:hAnsi="Cambria"/>
          <w:sz w:val="24"/>
          <w:szCs w:val="24"/>
        </w:rPr>
        <w:t>c</w:t>
      </w:r>
      <w:r w:rsidRPr="00722D61">
        <w:rPr>
          <w:rFonts w:ascii="Cambria" w:hAnsi="Cambria"/>
          <w:sz w:val="24"/>
          <w:szCs w:val="24"/>
        </w:rPr>
        <w:t xml:space="preserve">omunitarias/os de </w:t>
      </w:r>
      <w:proofErr w:type="spellStart"/>
      <w:r w:rsidRPr="00722D61">
        <w:rPr>
          <w:rFonts w:ascii="Cambria" w:hAnsi="Cambria"/>
          <w:sz w:val="24"/>
          <w:szCs w:val="24"/>
        </w:rPr>
        <w:t>Children</w:t>
      </w:r>
      <w:proofErr w:type="spellEnd"/>
      <w:r w:rsidRPr="00722D61">
        <w:rPr>
          <w:rFonts w:ascii="Cambria" w:hAnsi="Cambria"/>
          <w:sz w:val="24"/>
          <w:szCs w:val="24"/>
        </w:rPr>
        <w:t xml:space="preserve"> International (La Caleta) Boca Chica, Colegio CEGES de Santo Domingo Este, </w:t>
      </w:r>
      <w:r w:rsidR="00A53A92">
        <w:rPr>
          <w:rFonts w:ascii="Cambria" w:hAnsi="Cambria"/>
          <w:sz w:val="24"/>
          <w:szCs w:val="24"/>
        </w:rPr>
        <w:t>c</w:t>
      </w:r>
      <w:r w:rsidRPr="00722D61">
        <w:rPr>
          <w:rFonts w:ascii="Cambria" w:hAnsi="Cambria"/>
          <w:sz w:val="24"/>
          <w:szCs w:val="24"/>
        </w:rPr>
        <w:t>omunitarias/os de la Asociación de Mujeres de Ramón Santana San Pedro de Macorís, Liceo Marillac D.N.</w:t>
      </w:r>
      <w:r w:rsidR="00A53A92">
        <w:rPr>
          <w:rFonts w:ascii="Cambria" w:hAnsi="Cambria"/>
          <w:sz w:val="24"/>
          <w:szCs w:val="24"/>
        </w:rPr>
        <w:t>,</w:t>
      </w:r>
      <w:r w:rsidRPr="00722D61">
        <w:rPr>
          <w:rFonts w:ascii="Cambria" w:hAnsi="Cambria"/>
          <w:sz w:val="24"/>
          <w:szCs w:val="24"/>
        </w:rPr>
        <w:t xml:space="preserve"> Escuela Depósito de Bendición de </w:t>
      </w:r>
      <w:proofErr w:type="spellStart"/>
      <w:r w:rsidRPr="00722D61">
        <w:rPr>
          <w:rFonts w:ascii="Cambria" w:hAnsi="Cambria"/>
          <w:sz w:val="24"/>
          <w:szCs w:val="24"/>
        </w:rPr>
        <w:t>Yaguate</w:t>
      </w:r>
      <w:proofErr w:type="spellEnd"/>
      <w:r w:rsidRPr="00722D61">
        <w:rPr>
          <w:rFonts w:ascii="Cambria" w:hAnsi="Cambria"/>
          <w:sz w:val="24"/>
          <w:szCs w:val="24"/>
        </w:rPr>
        <w:t xml:space="preserve"> San Cristóbal, Escuela Elvira de Mendoza de Boca Chica, </w:t>
      </w:r>
      <w:r w:rsidR="00F57A9C">
        <w:rPr>
          <w:rFonts w:ascii="Cambria" w:hAnsi="Cambria"/>
          <w:sz w:val="24"/>
          <w:szCs w:val="24"/>
        </w:rPr>
        <w:t>c</w:t>
      </w:r>
      <w:r w:rsidRPr="00722D61">
        <w:rPr>
          <w:rFonts w:ascii="Cambria" w:hAnsi="Cambria"/>
          <w:sz w:val="24"/>
          <w:szCs w:val="24"/>
        </w:rPr>
        <w:t xml:space="preserve">omunitarias/os de CONAMUCA de San Cristóbal, </w:t>
      </w:r>
      <w:r w:rsidR="00F57A9C">
        <w:rPr>
          <w:rFonts w:ascii="Cambria" w:hAnsi="Cambria"/>
          <w:sz w:val="24"/>
          <w:szCs w:val="24"/>
        </w:rPr>
        <w:t>c</w:t>
      </w:r>
      <w:r w:rsidRPr="00722D61">
        <w:rPr>
          <w:rFonts w:ascii="Cambria" w:hAnsi="Cambria"/>
          <w:sz w:val="24"/>
          <w:szCs w:val="24"/>
        </w:rPr>
        <w:t>omunitarias/os de</w:t>
      </w:r>
      <w:r w:rsidR="00A53A92">
        <w:rPr>
          <w:rFonts w:ascii="Cambria" w:hAnsi="Cambria"/>
          <w:sz w:val="24"/>
          <w:szCs w:val="24"/>
        </w:rPr>
        <w:t>l</w:t>
      </w:r>
      <w:r w:rsidRPr="00722D61">
        <w:rPr>
          <w:rFonts w:ascii="Cambria" w:hAnsi="Cambria"/>
          <w:sz w:val="24"/>
          <w:szCs w:val="24"/>
        </w:rPr>
        <w:t xml:space="preserve"> Cuerpo de Paz de </w:t>
      </w:r>
      <w:proofErr w:type="spellStart"/>
      <w:r w:rsidRPr="00722D61">
        <w:rPr>
          <w:rFonts w:ascii="Cambria" w:hAnsi="Cambria"/>
          <w:sz w:val="24"/>
          <w:szCs w:val="24"/>
        </w:rPr>
        <w:t>Bayaguana</w:t>
      </w:r>
      <w:proofErr w:type="spellEnd"/>
      <w:r w:rsidRPr="00722D61">
        <w:rPr>
          <w:rFonts w:ascii="Cambria" w:hAnsi="Cambria"/>
          <w:sz w:val="24"/>
          <w:szCs w:val="24"/>
        </w:rPr>
        <w:t>, CTC Los Alcarrizos, Centro Educativo Joseph Canaán de la Charles de Gaulle Santo Domingo Este, Colegio Reformado Emmanuel Santo Domingo Oeste, Colegio Santo Domingo de D.N.</w:t>
      </w:r>
      <w:r w:rsidR="00A53A92">
        <w:rPr>
          <w:rFonts w:ascii="Cambria" w:hAnsi="Cambria"/>
          <w:sz w:val="24"/>
          <w:szCs w:val="24"/>
        </w:rPr>
        <w:t>,</w:t>
      </w:r>
      <w:r w:rsidRPr="00722D61">
        <w:rPr>
          <w:rFonts w:ascii="Cambria" w:hAnsi="Cambria"/>
          <w:sz w:val="24"/>
          <w:szCs w:val="24"/>
        </w:rPr>
        <w:t xml:space="preserve"> Liceo </w:t>
      </w:r>
      <w:proofErr w:type="spellStart"/>
      <w:r w:rsidRPr="00722D61">
        <w:rPr>
          <w:rFonts w:ascii="Cambria" w:hAnsi="Cambria"/>
          <w:sz w:val="24"/>
          <w:szCs w:val="24"/>
        </w:rPr>
        <w:t>Najayo</w:t>
      </w:r>
      <w:proofErr w:type="spellEnd"/>
      <w:r w:rsidRPr="00722D61">
        <w:rPr>
          <w:rFonts w:ascii="Cambria" w:hAnsi="Cambria"/>
          <w:sz w:val="24"/>
          <w:szCs w:val="24"/>
        </w:rPr>
        <w:t xml:space="preserve"> en Medio </w:t>
      </w:r>
      <w:proofErr w:type="spellStart"/>
      <w:r w:rsidRPr="00722D61">
        <w:rPr>
          <w:rFonts w:ascii="Cambria" w:hAnsi="Cambria"/>
          <w:sz w:val="24"/>
          <w:szCs w:val="24"/>
        </w:rPr>
        <w:t>Yaguate</w:t>
      </w:r>
      <w:proofErr w:type="spellEnd"/>
      <w:r w:rsidRPr="00722D61">
        <w:rPr>
          <w:rFonts w:ascii="Cambria" w:hAnsi="Cambria"/>
          <w:sz w:val="24"/>
          <w:szCs w:val="24"/>
        </w:rPr>
        <w:t xml:space="preserve"> San Cristóbal, Escuela San Rafael de San Cristóbal, Liceo Santo Thomas de Aquino de Los Mina Santo Domingo Este, Politécnico Paraíso de Barahona, Batey Consuelito de San pedro de Macorís, Hogar Nuestros Pequeños Hermanos de San Pedro de Macorís, Liceo Gregorio Riva del Municipio Villa Riva de la provincia Duarte, Liceo Emmanuel y Liceo Don Pedro Mir de Las Américas Santo Domingo Este, Escuela Primaria Profesor Pedro A. Batista de Boca Chica, Centro Educativo Elvira de Mendoza de Los Mina Santo Domingo Este, </w:t>
      </w:r>
      <w:proofErr w:type="spellStart"/>
      <w:r w:rsidRPr="00722D61">
        <w:rPr>
          <w:rFonts w:ascii="Cambria" w:hAnsi="Cambria"/>
          <w:sz w:val="24"/>
          <w:szCs w:val="24"/>
        </w:rPr>
        <w:t>Children</w:t>
      </w:r>
      <w:proofErr w:type="spellEnd"/>
      <w:r w:rsidRPr="00722D61">
        <w:rPr>
          <w:rFonts w:ascii="Cambria" w:hAnsi="Cambria"/>
          <w:sz w:val="24"/>
          <w:szCs w:val="24"/>
        </w:rPr>
        <w:t xml:space="preserve"> International de Boca Chica, adolescentes comunitarias/os de Consuelito, AFD Barceló de San Pedro de Macorís</w:t>
      </w:r>
      <w:r w:rsidR="00894954">
        <w:rPr>
          <w:rFonts w:ascii="Cambria" w:hAnsi="Cambria"/>
          <w:sz w:val="24"/>
          <w:szCs w:val="24"/>
        </w:rPr>
        <w:t xml:space="preserve"> y del </w:t>
      </w:r>
      <w:r w:rsidRPr="00722D61">
        <w:rPr>
          <w:rFonts w:ascii="Cambria" w:hAnsi="Cambria"/>
          <w:sz w:val="24"/>
          <w:szCs w:val="24"/>
        </w:rPr>
        <w:t>Liceo Silvestre Antonio Mejía Álvarez de Bonao</w:t>
      </w:r>
      <w:r w:rsidR="00894954">
        <w:rPr>
          <w:rFonts w:ascii="Cambria" w:hAnsi="Cambria"/>
          <w:sz w:val="24"/>
          <w:szCs w:val="24"/>
        </w:rPr>
        <w:t>.</w:t>
      </w:r>
    </w:p>
    <w:p w14:paraId="49E1086D" w14:textId="0934F98B" w:rsidR="00584DC8" w:rsidRPr="00722D61" w:rsidRDefault="00584DC8" w:rsidP="00584DC8">
      <w:pPr>
        <w:spacing w:line="360" w:lineRule="auto"/>
        <w:jc w:val="both"/>
        <w:rPr>
          <w:rFonts w:ascii="Cambria" w:hAnsi="Cambria"/>
          <w:sz w:val="24"/>
          <w:szCs w:val="24"/>
        </w:rPr>
      </w:pPr>
      <w:r w:rsidRPr="00722D61">
        <w:rPr>
          <w:rFonts w:ascii="Cambria" w:hAnsi="Cambria"/>
          <w:sz w:val="24"/>
          <w:szCs w:val="24"/>
        </w:rPr>
        <w:t>Realizadas 8 charlas de sensibilización en materia de salud integral de adolescentes, con énfasis en prevención de embarazos y uniones tempranas, dirigida a adolescentes procedentes del Centro Educativo Bélgica Adela (Los Tanquecitos) Boca Chica</w:t>
      </w:r>
      <w:r w:rsidR="004C4503">
        <w:rPr>
          <w:rFonts w:ascii="Cambria" w:hAnsi="Cambria"/>
          <w:sz w:val="24"/>
          <w:szCs w:val="24"/>
        </w:rPr>
        <w:t xml:space="preserve">, </w:t>
      </w:r>
      <w:r w:rsidRPr="00722D61">
        <w:rPr>
          <w:rFonts w:ascii="Cambria" w:hAnsi="Cambria"/>
          <w:sz w:val="24"/>
          <w:szCs w:val="24"/>
        </w:rPr>
        <w:t xml:space="preserve">Politécnico José Manuel Buret Taveras de Pedro Brand, Liceo Profesor Germán Martínez Tavares de Los Rio Santo Domingo Oeste, Escuela Pedro Antonio Batista de Andrés Boca Chica, Escuela Primaria Vitelina </w:t>
      </w:r>
      <w:proofErr w:type="spellStart"/>
      <w:r w:rsidRPr="00722D61">
        <w:rPr>
          <w:rFonts w:ascii="Cambria" w:hAnsi="Cambria"/>
          <w:sz w:val="24"/>
          <w:szCs w:val="24"/>
        </w:rPr>
        <w:t>Mordan</w:t>
      </w:r>
      <w:proofErr w:type="spellEnd"/>
      <w:r w:rsidRPr="00722D61">
        <w:rPr>
          <w:rFonts w:ascii="Cambria" w:hAnsi="Cambria"/>
          <w:sz w:val="24"/>
          <w:szCs w:val="24"/>
        </w:rPr>
        <w:t xml:space="preserve"> de Andrés Boca Chica, Liceo Fabio Mota, Liceo Juan Pablo Duarte, Liceo Gastón Fernández, Liceo Pedro Aponte</w:t>
      </w:r>
      <w:r w:rsidR="003A2A40">
        <w:rPr>
          <w:rFonts w:ascii="Cambria" w:hAnsi="Cambria"/>
          <w:sz w:val="24"/>
          <w:szCs w:val="24"/>
        </w:rPr>
        <w:t xml:space="preserve">, </w:t>
      </w:r>
      <w:r w:rsidRPr="00722D61">
        <w:rPr>
          <w:rFonts w:ascii="Cambria" w:hAnsi="Cambria"/>
          <w:sz w:val="24"/>
          <w:szCs w:val="24"/>
        </w:rPr>
        <w:t>Liceo Olga lisa Rijo del D.N.</w:t>
      </w:r>
      <w:r w:rsidR="003A2A40">
        <w:rPr>
          <w:rFonts w:ascii="Cambria" w:hAnsi="Cambria"/>
          <w:sz w:val="24"/>
          <w:szCs w:val="24"/>
        </w:rPr>
        <w:t>,</w:t>
      </w:r>
      <w:r w:rsidRPr="00722D61">
        <w:rPr>
          <w:rFonts w:ascii="Cambria" w:hAnsi="Cambria"/>
          <w:sz w:val="24"/>
          <w:szCs w:val="24"/>
        </w:rPr>
        <w:t xml:space="preserve"> Club Deportivo 80 Casitas de Villa Altagracia, adolescentes comunitarias/os de Boca Chica, adolescentes comunitarias/os de Nigua y </w:t>
      </w:r>
      <w:proofErr w:type="spellStart"/>
      <w:r w:rsidRPr="00722D61">
        <w:rPr>
          <w:rFonts w:ascii="Cambria" w:hAnsi="Cambria"/>
          <w:sz w:val="24"/>
          <w:szCs w:val="24"/>
        </w:rPr>
        <w:t>Yaguate</w:t>
      </w:r>
      <w:proofErr w:type="spellEnd"/>
      <w:r w:rsidRPr="00722D61">
        <w:rPr>
          <w:rFonts w:ascii="Cambria" w:hAnsi="Cambria"/>
          <w:sz w:val="24"/>
          <w:szCs w:val="24"/>
        </w:rPr>
        <w:t xml:space="preserve"> de la provincia San Cristóbal. </w:t>
      </w:r>
      <w:r w:rsidR="003A2A40">
        <w:rPr>
          <w:rFonts w:ascii="Cambria" w:hAnsi="Cambria"/>
          <w:sz w:val="24"/>
          <w:szCs w:val="24"/>
        </w:rPr>
        <w:t>C</w:t>
      </w:r>
      <w:r w:rsidRPr="00722D61">
        <w:rPr>
          <w:rFonts w:ascii="Cambria" w:hAnsi="Cambria"/>
          <w:sz w:val="24"/>
          <w:szCs w:val="24"/>
        </w:rPr>
        <w:t>on un total de 752 adolescentes (476 femeninas y 276 masculinos), con edades comprendidas entre 10-19 años.</w:t>
      </w:r>
    </w:p>
    <w:p w14:paraId="590D2453" w14:textId="207D81C7" w:rsidR="00584DC8" w:rsidRPr="00722D61" w:rsidRDefault="00584DC8" w:rsidP="00584DC8">
      <w:pPr>
        <w:spacing w:line="360" w:lineRule="auto"/>
        <w:jc w:val="both"/>
        <w:rPr>
          <w:rFonts w:ascii="Cambria" w:hAnsi="Cambria"/>
          <w:sz w:val="24"/>
          <w:szCs w:val="24"/>
        </w:rPr>
      </w:pPr>
      <w:r w:rsidRPr="00722D61">
        <w:rPr>
          <w:rFonts w:ascii="Cambria" w:hAnsi="Cambria"/>
          <w:sz w:val="24"/>
          <w:szCs w:val="24"/>
        </w:rPr>
        <w:lastRenderedPageBreak/>
        <w:t xml:space="preserve">Realizados 5 talleres de formación de multiplicadoras/es, en materia de salud integral de adolescentes dirigido a adolescentes del Politécnico Sixto Minier de Villa Mella, Escuela Sor Leonor </w:t>
      </w:r>
      <w:proofErr w:type="spellStart"/>
      <w:r w:rsidRPr="00722D61">
        <w:rPr>
          <w:rFonts w:ascii="Cambria" w:hAnsi="Cambria"/>
          <w:sz w:val="24"/>
          <w:szCs w:val="24"/>
        </w:rPr>
        <w:t>Gibb</w:t>
      </w:r>
      <w:proofErr w:type="spellEnd"/>
      <w:r w:rsidRPr="00722D61">
        <w:rPr>
          <w:rFonts w:ascii="Cambria" w:hAnsi="Cambria"/>
          <w:sz w:val="24"/>
          <w:szCs w:val="24"/>
        </w:rPr>
        <w:t xml:space="preserve"> de Consuelo San Pedro de Macorís, Liceo Profesor </w:t>
      </w:r>
      <w:proofErr w:type="spellStart"/>
      <w:r w:rsidRPr="00722D61">
        <w:rPr>
          <w:rFonts w:ascii="Cambria" w:hAnsi="Cambria"/>
          <w:sz w:val="24"/>
          <w:szCs w:val="24"/>
        </w:rPr>
        <w:t>Leoner</w:t>
      </w:r>
      <w:proofErr w:type="spellEnd"/>
      <w:r w:rsidRPr="00722D61">
        <w:rPr>
          <w:rFonts w:ascii="Cambria" w:hAnsi="Cambria"/>
          <w:sz w:val="24"/>
          <w:szCs w:val="24"/>
        </w:rPr>
        <w:t xml:space="preserve"> Matos de </w:t>
      </w:r>
      <w:proofErr w:type="spellStart"/>
      <w:r w:rsidRPr="00722D61">
        <w:rPr>
          <w:rFonts w:ascii="Cambria" w:hAnsi="Cambria"/>
          <w:sz w:val="24"/>
          <w:szCs w:val="24"/>
        </w:rPr>
        <w:t>Yaguate</w:t>
      </w:r>
      <w:proofErr w:type="spellEnd"/>
      <w:r w:rsidRPr="00722D61">
        <w:rPr>
          <w:rFonts w:ascii="Cambria" w:hAnsi="Cambria"/>
          <w:sz w:val="24"/>
          <w:szCs w:val="24"/>
        </w:rPr>
        <w:t xml:space="preserve"> San Cristóbal, Centro de Excelencia República de Colombia del D.N.</w:t>
      </w:r>
      <w:r w:rsidR="002408AE">
        <w:rPr>
          <w:rFonts w:ascii="Cambria" w:hAnsi="Cambria"/>
          <w:sz w:val="24"/>
          <w:szCs w:val="24"/>
        </w:rPr>
        <w:t>,</w:t>
      </w:r>
      <w:r w:rsidRPr="00722D61">
        <w:rPr>
          <w:rFonts w:ascii="Cambria" w:hAnsi="Cambria"/>
          <w:sz w:val="24"/>
          <w:szCs w:val="24"/>
        </w:rPr>
        <w:t xml:space="preserve"> Liceo en Artes Eugenio María de Hostos de Boca Chica, con un total de </w:t>
      </w:r>
      <w:r w:rsidR="002A418B">
        <w:rPr>
          <w:rFonts w:ascii="Cambria" w:hAnsi="Cambria"/>
          <w:sz w:val="24"/>
          <w:szCs w:val="24"/>
        </w:rPr>
        <w:t xml:space="preserve">99 </w:t>
      </w:r>
      <w:r w:rsidR="00B246C5" w:rsidRPr="00722D61">
        <w:rPr>
          <w:rFonts w:ascii="Cambria" w:hAnsi="Cambria"/>
          <w:sz w:val="24"/>
          <w:szCs w:val="24"/>
        </w:rPr>
        <w:t>personas</w:t>
      </w:r>
      <w:r w:rsidR="00B246C5">
        <w:rPr>
          <w:rFonts w:ascii="Cambria" w:hAnsi="Cambria"/>
          <w:sz w:val="24"/>
          <w:szCs w:val="24"/>
        </w:rPr>
        <w:t xml:space="preserve"> participantes</w:t>
      </w:r>
      <w:r w:rsidR="00B246C5" w:rsidRPr="00722D61">
        <w:rPr>
          <w:rFonts w:ascii="Cambria" w:hAnsi="Cambria"/>
          <w:sz w:val="24"/>
          <w:szCs w:val="24"/>
        </w:rPr>
        <w:t xml:space="preserve"> </w:t>
      </w:r>
      <w:r w:rsidR="00B246C5">
        <w:rPr>
          <w:rFonts w:ascii="Cambria" w:hAnsi="Cambria"/>
          <w:sz w:val="24"/>
          <w:szCs w:val="24"/>
        </w:rPr>
        <w:t xml:space="preserve">en </w:t>
      </w:r>
      <w:r w:rsidRPr="00722D61">
        <w:rPr>
          <w:rFonts w:ascii="Cambria" w:hAnsi="Cambria"/>
          <w:sz w:val="24"/>
          <w:szCs w:val="24"/>
        </w:rPr>
        <w:t>edades comprendidas de 12 a 16 años.</w:t>
      </w:r>
    </w:p>
    <w:p w14:paraId="68375F1D" w14:textId="0AA6B292" w:rsidR="00584DC8" w:rsidRPr="00722D61" w:rsidRDefault="00584DC8" w:rsidP="00584DC8">
      <w:pPr>
        <w:spacing w:line="360" w:lineRule="auto"/>
        <w:jc w:val="both"/>
        <w:rPr>
          <w:rFonts w:ascii="Cambria" w:hAnsi="Cambria"/>
          <w:sz w:val="24"/>
          <w:szCs w:val="24"/>
        </w:rPr>
      </w:pPr>
      <w:r w:rsidRPr="00722D61">
        <w:rPr>
          <w:rFonts w:ascii="Cambria" w:hAnsi="Cambria"/>
          <w:sz w:val="24"/>
          <w:szCs w:val="24"/>
        </w:rPr>
        <w:t>Realizado 1 taller sobre comunicación asertiva con adolescentes y prevención de uniones tempranas, dirigido a madres, padres, tutores del Liceo Pedro Mir de Santo Domingo Este, con un total de 33 personas</w:t>
      </w:r>
      <w:r w:rsidR="00B246C5">
        <w:rPr>
          <w:rFonts w:ascii="Cambria" w:hAnsi="Cambria"/>
          <w:sz w:val="24"/>
          <w:szCs w:val="24"/>
        </w:rPr>
        <w:t xml:space="preserve"> participantes</w:t>
      </w:r>
      <w:r w:rsidRPr="00722D61">
        <w:rPr>
          <w:rFonts w:ascii="Cambria" w:hAnsi="Cambria"/>
          <w:sz w:val="24"/>
          <w:szCs w:val="24"/>
        </w:rPr>
        <w:t>.</w:t>
      </w:r>
    </w:p>
    <w:p w14:paraId="2F48C902" w14:textId="2C1A4E8E" w:rsidR="00584DC8" w:rsidRPr="00722D61" w:rsidRDefault="00584DC8" w:rsidP="00584DC8">
      <w:pPr>
        <w:spacing w:line="360" w:lineRule="auto"/>
        <w:jc w:val="both"/>
        <w:rPr>
          <w:rFonts w:ascii="Cambria" w:hAnsi="Cambria"/>
          <w:sz w:val="24"/>
          <w:szCs w:val="24"/>
        </w:rPr>
      </w:pPr>
      <w:r w:rsidRPr="00722D61">
        <w:rPr>
          <w:rFonts w:ascii="Cambria" w:hAnsi="Cambria"/>
          <w:sz w:val="24"/>
          <w:szCs w:val="24"/>
        </w:rPr>
        <w:t xml:space="preserve">Realizadas 2 jornadas (recorridos) en materia de salud integral de adolescentes, dirigida a al personal docente del Colegio Reformado Emmanuel Santo Domingo Oeste, y a la Asociación de padres, madres y tutores (APMAES) de Los Mina, con un total de 38 docentes </w:t>
      </w:r>
      <w:r w:rsidR="009B3C85">
        <w:rPr>
          <w:rFonts w:ascii="Cambria" w:hAnsi="Cambria"/>
          <w:sz w:val="24"/>
          <w:szCs w:val="24"/>
        </w:rPr>
        <w:t>participantes.</w:t>
      </w:r>
    </w:p>
    <w:p w14:paraId="165413AB" w14:textId="09E8750E" w:rsidR="00584DC8" w:rsidRPr="00722D61" w:rsidRDefault="00584DC8" w:rsidP="00584DC8">
      <w:pPr>
        <w:spacing w:line="360" w:lineRule="auto"/>
        <w:jc w:val="both"/>
        <w:rPr>
          <w:rFonts w:ascii="Cambria" w:hAnsi="Cambria"/>
          <w:sz w:val="24"/>
          <w:szCs w:val="24"/>
        </w:rPr>
      </w:pPr>
      <w:r w:rsidRPr="00722D61">
        <w:rPr>
          <w:rFonts w:ascii="Cambria" w:hAnsi="Cambria"/>
          <w:sz w:val="24"/>
          <w:szCs w:val="24"/>
        </w:rPr>
        <w:t>Realizada 1 jornada (recorrido) en materia de salud integral de adolescentes, dirigida a participantes del Curso Básico de Género de la Escuela de Igualdad del M</w:t>
      </w:r>
      <w:r w:rsidR="009B3C85">
        <w:rPr>
          <w:rFonts w:ascii="Cambria" w:hAnsi="Cambria"/>
          <w:sz w:val="24"/>
          <w:szCs w:val="24"/>
        </w:rPr>
        <w:t xml:space="preserve">inisterio de la </w:t>
      </w:r>
      <w:r w:rsidRPr="00722D61">
        <w:rPr>
          <w:rFonts w:ascii="Cambria" w:hAnsi="Cambria"/>
          <w:sz w:val="24"/>
          <w:szCs w:val="24"/>
        </w:rPr>
        <w:t xml:space="preserve">Mujer, con un total de 23 docentes </w:t>
      </w:r>
      <w:r w:rsidR="009B3C85">
        <w:rPr>
          <w:rFonts w:ascii="Cambria" w:hAnsi="Cambria"/>
          <w:sz w:val="24"/>
          <w:szCs w:val="24"/>
        </w:rPr>
        <w:t xml:space="preserve">participantes. </w:t>
      </w:r>
    </w:p>
    <w:p w14:paraId="3283349B" w14:textId="77777777" w:rsidR="00584DC8" w:rsidRPr="00722D61" w:rsidRDefault="00584DC8" w:rsidP="00584DC8">
      <w:pPr>
        <w:spacing w:line="360" w:lineRule="auto"/>
        <w:jc w:val="both"/>
        <w:rPr>
          <w:rFonts w:ascii="Cambria" w:hAnsi="Cambria"/>
          <w:sz w:val="24"/>
          <w:szCs w:val="24"/>
        </w:rPr>
      </w:pPr>
      <w:r w:rsidRPr="00722D61">
        <w:rPr>
          <w:rFonts w:ascii="Cambria" w:hAnsi="Cambria"/>
          <w:sz w:val="24"/>
          <w:szCs w:val="24"/>
        </w:rPr>
        <w:t>Sensibilizados 195 adultas/os (163 femeninas y 32 masculinos) que acompañaron a adolescentes en las jornadas presenciales sobre salud integral de adolescentes.</w:t>
      </w:r>
    </w:p>
    <w:p w14:paraId="6E85DB99" w14:textId="672D5774" w:rsidR="00584DC8" w:rsidRPr="00722D61" w:rsidRDefault="00584DC8" w:rsidP="00584DC8">
      <w:pPr>
        <w:spacing w:line="360" w:lineRule="auto"/>
        <w:jc w:val="both"/>
        <w:rPr>
          <w:rFonts w:ascii="Cambria" w:hAnsi="Cambria"/>
          <w:sz w:val="24"/>
          <w:szCs w:val="24"/>
        </w:rPr>
      </w:pPr>
      <w:r w:rsidRPr="00722D61">
        <w:rPr>
          <w:rFonts w:ascii="Cambria" w:hAnsi="Cambria"/>
          <w:sz w:val="24"/>
          <w:szCs w:val="24"/>
        </w:rPr>
        <w:t xml:space="preserve">Distribuidos 2,350 volantes de prevención de embarazos en adolescentes, en el marco de la campaña </w:t>
      </w:r>
      <w:r w:rsidR="000F26CD">
        <w:rPr>
          <w:rFonts w:ascii="Cambria" w:hAnsi="Cambria"/>
          <w:sz w:val="24"/>
          <w:szCs w:val="24"/>
        </w:rPr>
        <w:t>“</w:t>
      </w:r>
      <w:r w:rsidRPr="00722D61">
        <w:rPr>
          <w:rFonts w:ascii="Cambria" w:hAnsi="Cambria"/>
          <w:sz w:val="24"/>
          <w:szCs w:val="24"/>
        </w:rPr>
        <w:t xml:space="preserve">Lo Más </w:t>
      </w:r>
      <w:proofErr w:type="spellStart"/>
      <w:r w:rsidRPr="00722D61">
        <w:rPr>
          <w:rFonts w:ascii="Cambria" w:hAnsi="Cambria"/>
          <w:sz w:val="24"/>
          <w:szCs w:val="24"/>
        </w:rPr>
        <w:t>Jevi</w:t>
      </w:r>
      <w:proofErr w:type="spellEnd"/>
      <w:r w:rsidR="000F26CD">
        <w:rPr>
          <w:rFonts w:ascii="Cambria" w:hAnsi="Cambria"/>
          <w:sz w:val="24"/>
          <w:szCs w:val="24"/>
        </w:rPr>
        <w:t>”</w:t>
      </w:r>
      <w:r w:rsidRPr="00722D61">
        <w:rPr>
          <w:rFonts w:ascii="Cambria" w:hAnsi="Cambria"/>
          <w:sz w:val="24"/>
          <w:szCs w:val="24"/>
        </w:rPr>
        <w:t>.</w:t>
      </w:r>
    </w:p>
    <w:p w14:paraId="6652E94B" w14:textId="05C0032D" w:rsidR="003761AC" w:rsidRDefault="00507B54" w:rsidP="00E4327F">
      <w:pPr>
        <w:spacing w:line="360" w:lineRule="auto"/>
        <w:jc w:val="both"/>
        <w:rPr>
          <w:rFonts w:ascii="Cambria" w:hAnsi="Cambria"/>
          <w:sz w:val="24"/>
          <w:szCs w:val="24"/>
        </w:rPr>
      </w:pPr>
      <w:r>
        <w:rPr>
          <w:rFonts w:ascii="Cambria" w:hAnsi="Cambria"/>
          <w:sz w:val="24"/>
          <w:szCs w:val="24"/>
        </w:rPr>
        <w:t>Participado</w:t>
      </w:r>
      <w:r w:rsidR="00584DC8" w:rsidRPr="00722D61">
        <w:rPr>
          <w:rFonts w:ascii="Cambria" w:hAnsi="Cambria"/>
          <w:sz w:val="24"/>
          <w:szCs w:val="24"/>
        </w:rPr>
        <w:t xml:space="preserve"> en la mesa intersectorial para la ejecución de la Política de Prevención y Atención a las Uniones Tempranas y el Embarazo en Adolescentes.</w:t>
      </w:r>
      <w:r w:rsidR="00DA20CB" w:rsidRPr="00DA20CB">
        <w:rPr>
          <w:rFonts w:ascii="Cambria" w:hAnsi="Cambria"/>
          <w:sz w:val="24"/>
          <w:szCs w:val="24"/>
        </w:rPr>
        <w:t xml:space="preserve"> </w:t>
      </w:r>
    </w:p>
    <w:p w14:paraId="561022EE" w14:textId="77777777" w:rsidR="003761AC" w:rsidRDefault="003761AC" w:rsidP="00E4327F">
      <w:pPr>
        <w:spacing w:line="360" w:lineRule="auto"/>
        <w:jc w:val="both"/>
        <w:rPr>
          <w:rFonts w:ascii="Cambria" w:hAnsi="Cambria"/>
          <w:sz w:val="24"/>
          <w:szCs w:val="24"/>
        </w:rPr>
      </w:pPr>
    </w:p>
    <w:p w14:paraId="59704E13" w14:textId="77777777" w:rsidR="000F26CD" w:rsidRDefault="000F26CD" w:rsidP="00E4327F">
      <w:pPr>
        <w:spacing w:line="360" w:lineRule="auto"/>
        <w:jc w:val="both"/>
        <w:rPr>
          <w:rFonts w:ascii="Cambria" w:hAnsi="Cambria"/>
          <w:sz w:val="24"/>
          <w:szCs w:val="24"/>
        </w:rPr>
      </w:pPr>
    </w:p>
    <w:p w14:paraId="1B7916C3" w14:textId="77777777" w:rsidR="000F26CD" w:rsidRDefault="000F26CD" w:rsidP="00E4327F">
      <w:pPr>
        <w:spacing w:line="360" w:lineRule="auto"/>
        <w:jc w:val="both"/>
        <w:rPr>
          <w:rFonts w:ascii="Cambria" w:hAnsi="Cambria"/>
          <w:sz w:val="24"/>
          <w:szCs w:val="24"/>
        </w:rPr>
      </w:pPr>
    </w:p>
    <w:p w14:paraId="07EA0F19" w14:textId="77777777" w:rsidR="003761AC" w:rsidRDefault="003761AC" w:rsidP="00E4327F">
      <w:pPr>
        <w:spacing w:line="360" w:lineRule="auto"/>
        <w:jc w:val="both"/>
        <w:rPr>
          <w:rFonts w:ascii="Cambria" w:hAnsi="Cambria"/>
          <w:sz w:val="24"/>
          <w:szCs w:val="24"/>
        </w:rPr>
      </w:pPr>
    </w:p>
    <w:p w14:paraId="1ACC5A29" w14:textId="7CF386E9" w:rsidR="00B83FAD" w:rsidRDefault="00B83FAD" w:rsidP="002B1994">
      <w:pPr>
        <w:pStyle w:val="Prrafodelista"/>
        <w:numPr>
          <w:ilvl w:val="0"/>
          <w:numId w:val="1"/>
        </w:numPr>
        <w:spacing w:line="360" w:lineRule="auto"/>
        <w:jc w:val="both"/>
        <w:outlineLvl w:val="0"/>
        <w:rPr>
          <w:rFonts w:ascii="Cambria" w:hAnsi="Cambria"/>
          <w:b/>
          <w:bCs/>
          <w:color w:val="002060"/>
          <w:sz w:val="24"/>
          <w:szCs w:val="24"/>
        </w:rPr>
      </w:pPr>
      <w:bookmarkStart w:id="7" w:name="_Toc204064473"/>
      <w:r w:rsidRPr="00B83FAD">
        <w:rPr>
          <w:rFonts w:ascii="Cambria" w:hAnsi="Cambria"/>
          <w:b/>
          <w:bCs/>
          <w:color w:val="002060"/>
          <w:sz w:val="24"/>
          <w:szCs w:val="24"/>
        </w:rPr>
        <w:lastRenderedPageBreak/>
        <w:t xml:space="preserve">Principales Actividades Ejecutadas </w:t>
      </w:r>
      <w:r w:rsidR="00C11242" w:rsidRPr="00C11242">
        <w:rPr>
          <w:rFonts w:ascii="Cambria" w:hAnsi="Cambria"/>
          <w:b/>
          <w:bCs/>
          <w:color w:val="002060"/>
          <w:sz w:val="24"/>
          <w:szCs w:val="24"/>
        </w:rPr>
        <w:t>por Casas de Acogida o Refugios del Ministerio de la Mujer</w:t>
      </w:r>
      <w:r w:rsidRPr="00B83FAD">
        <w:rPr>
          <w:rFonts w:ascii="Cambria" w:hAnsi="Cambria"/>
          <w:b/>
          <w:bCs/>
          <w:color w:val="002060"/>
          <w:sz w:val="24"/>
          <w:szCs w:val="24"/>
        </w:rPr>
        <w:t xml:space="preserve">, </w:t>
      </w:r>
      <w:r w:rsidR="003761AC">
        <w:rPr>
          <w:rFonts w:ascii="Cambria" w:hAnsi="Cambria"/>
          <w:b/>
          <w:bCs/>
          <w:color w:val="002060"/>
          <w:sz w:val="24"/>
          <w:szCs w:val="24"/>
        </w:rPr>
        <w:t>segundo</w:t>
      </w:r>
      <w:r w:rsidR="00106FBC">
        <w:rPr>
          <w:rFonts w:ascii="Cambria" w:hAnsi="Cambria"/>
          <w:b/>
          <w:bCs/>
          <w:color w:val="002060"/>
          <w:sz w:val="24"/>
          <w:szCs w:val="24"/>
        </w:rPr>
        <w:t xml:space="preserve"> trimestre del año 2025</w:t>
      </w:r>
      <w:r w:rsidRPr="00B83FAD">
        <w:rPr>
          <w:rFonts w:ascii="Cambria" w:hAnsi="Cambria"/>
          <w:b/>
          <w:bCs/>
          <w:color w:val="002060"/>
          <w:sz w:val="24"/>
          <w:szCs w:val="24"/>
        </w:rPr>
        <w:t>.</w:t>
      </w:r>
      <w:bookmarkEnd w:id="7"/>
    </w:p>
    <w:p w14:paraId="0AC71A02" w14:textId="77777777" w:rsidR="005B6F26" w:rsidRPr="00B83FAD" w:rsidRDefault="005B6F26" w:rsidP="005B6F26">
      <w:pPr>
        <w:pStyle w:val="Prrafodelista"/>
        <w:spacing w:line="360" w:lineRule="auto"/>
        <w:jc w:val="both"/>
        <w:outlineLvl w:val="0"/>
        <w:rPr>
          <w:rFonts w:ascii="Cambria" w:hAnsi="Cambria"/>
          <w:b/>
          <w:bCs/>
          <w:color w:val="002060"/>
          <w:sz w:val="24"/>
          <w:szCs w:val="24"/>
        </w:rPr>
      </w:pPr>
    </w:p>
    <w:p w14:paraId="6ED8F20A" w14:textId="77777777" w:rsidR="00BD579F" w:rsidRPr="00BD579F" w:rsidRDefault="003024E7" w:rsidP="002B1994">
      <w:pPr>
        <w:pStyle w:val="Prrafodelista"/>
        <w:numPr>
          <w:ilvl w:val="1"/>
          <w:numId w:val="1"/>
        </w:numPr>
        <w:outlineLvl w:val="1"/>
        <w:rPr>
          <w:rFonts w:ascii="Cambria" w:hAnsi="Cambria"/>
          <w:b/>
          <w:bCs/>
          <w:sz w:val="24"/>
          <w:szCs w:val="24"/>
        </w:rPr>
      </w:pPr>
      <w:r w:rsidRPr="00BD579F">
        <w:rPr>
          <w:rFonts w:ascii="Cambria" w:hAnsi="Cambria"/>
          <w:sz w:val="24"/>
          <w:szCs w:val="24"/>
        </w:rPr>
        <w:t xml:space="preserve">    </w:t>
      </w:r>
      <w:bookmarkStart w:id="8" w:name="_Toc204064474"/>
      <w:r w:rsidR="00BD579F" w:rsidRPr="00BD579F">
        <w:rPr>
          <w:rFonts w:ascii="Cambria" w:hAnsi="Cambria"/>
          <w:b/>
          <w:bCs/>
          <w:sz w:val="24"/>
          <w:szCs w:val="24"/>
        </w:rPr>
        <w:t>Coordinación de Casas de Acogida o Refugios</w:t>
      </w:r>
      <w:bookmarkEnd w:id="8"/>
    </w:p>
    <w:p w14:paraId="6BF1B53A" w14:textId="76A5192C" w:rsidR="00B54A8D" w:rsidRDefault="00116B1E" w:rsidP="00E90D22">
      <w:pPr>
        <w:pStyle w:val="Descripcin"/>
        <w:jc w:val="both"/>
        <w:rPr>
          <w:rFonts w:ascii="Cambria" w:hAnsi="Cambria"/>
          <w:b/>
          <w:bCs/>
          <w:i w:val="0"/>
          <w:iCs w:val="0"/>
          <w:color w:val="auto"/>
          <w:sz w:val="24"/>
          <w:szCs w:val="24"/>
        </w:rPr>
      </w:pPr>
      <w:bookmarkStart w:id="9" w:name="_Toc204064535"/>
      <w:r w:rsidRPr="00116B1E">
        <w:rPr>
          <w:rFonts w:ascii="Cambria" w:hAnsi="Cambria"/>
          <w:b/>
          <w:bCs/>
          <w:i w:val="0"/>
          <w:iCs w:val="0"/>
          <w:color w:val="auto"/>
          <w:sz w:val="24"/>
          <w:szCs w:val="24"/>
        </w:rPr>
        <w:t xml:space="preserve">Tabla </w:t>
      </w:r>
      <w:r w:rsidRPr="00116B1E">
        <w:rPr>
          <w:rFonts w:ascii="Cambria" w:hAnsi="Cambria"/>
          <w:b/>
          <w:bCs/>
          <w:i w:val="0"/>
          <w:iCs w:val="0"/>
          <w:color w:val="auto"/>
          <w:sz w:val="24"/>
          <w:szCs w:val="24"/>
        </w:rPr>
        <w:fldChar w:fldCharType="begin"/>
      </w:r>
      <w:r w:rsidRPr="00116B1E">
        <w:rPr>
          <w:rFonts w:ascii="Cambria" w:hAnsi="Cambria"/>
          <w:b/>
          <w:bCs/>
          <w:i w:val="0"/>
          <w:iCs w:val="0"/>
          <w:color w:val="auto"/>
          <w:sz w:val="24"/>
          <w:szCs w:val="24"/>
        </w:rPr>
        <w:instrText xml:space="preserve"> SEQ Tabla \* ARABIC </w:instrText>
      </w:r>
      <w:r w:rsidRPr="00116B1E">
        <w:rPr>
          <w:rFonts w:ascii="Cambria" w:hAnsi="Cambria"/>
          <w:b/>
          <w:bCs/>
          <w:i w:val="0"/>
          <w:iCs w:val="0"/>
          <w:color w:val="auto"/>
          <w:sz w:val="24"/>
          <w:szCs w:val="24"/>
        </w:rPr>
        <w:fldChar w:fldCharType="separate"/>
      </w:r>
      <w:r w:rsidR="00B74EFC">
        <w:rPr>
          <w:rFonts w:ascii="Cambria" w:hAnsi="Cambria"/>
          <w:b/>
          <w:bCs/>
          <w:i w:val="0"/>
          <w:iCs w:val="0"/>
          <w:noProof/>
          <w:color w:val="auto"/>
          <w:sz w:val="24"/>
          <w:szCs w:val="24"/>
        </w:rPr>
        <w:t>1</w:t>
      </w:r>
      <w:r w:rsidRPr="00116B1E">
        <w:rPr>
          <w:rFonts w:ascii="Cambria" w:hAnsi="Cambria"/>
          <w:b/>
          <w:bCs/>
          <w:i w:val="0"/>
          <w:iCs w:val="0"/>
          <w:color w:val="auto"/>
          <w:sz w:val="24"/>
          <w:szCs w:val="24"/>
        </w:rPr>
        <w:fldChar w:fldCharType="end"/>
      </w:r>
      <w:r w:rsidRPr="00116B1E">
        <w:rPr>
          <w:rFonts w:ascii="Cambria" w:hAnsi="Cambria"/>
          <w:b/>
          <w:bCs/>
          <w:i w:val="0"/>
          <w:iCs w:val="0"/>
          <w:color w:val="auto"/>
          <w:sz w:val="24"/>
          <w:szCs w:val="24"/>
        </w:rPr>
        <w:t xml:space="preserve">. Número de protecciones otorgadas por el Ministerio de la Mujer a través de las </w:t>
      </w:r>
      <w:r w:rsidR="00E12A02" w:rsidRPr="00E12A02">
        <w:rPr>
          <w:rFonts w:ascii="Cambria" w:hAnsi="Cambria"/>
          <w:b/>
          <w:bCs/>
          <w:i w:val="0"/>
          <w:iCs w:val="0"/>
          <w:color w:val="auto"/>
          <w:sz w:val="24"/>
          <w:szCs w:val="24"/>
        </w:rPr>
        <w:t>C</w:t>
      </w:r>
      <w:r w:rsidRPr="00E12A02">
        <w:rPr>
          <w:rFonts w:ascii="Cambria" w:hAnsi="Cambria"/>
          <w:b/>
          <w:bCs/>
          <w:i w:val="0"/>
          <w:iCs w:val="0"/>
          <w:color w:val="auto"/>
          <w:sz w:val="24"/>
          <w:szCs w:val="24"/>
        </w:rPr>
        <w:t xml:space="preserve">asas de </w:t>
      </w:r>
      <w:r w:rsidR="00E12A02" w:rsidRPr="00E12A02">
        <w:rPr>
          <w:rFonts w:ascii="Cambria" w:hAnsi="Cambria"/>
          <w:b/>
          <w:bCs/>
          <w:i w:val="0"/>
          <w:iCs w:val="0"/>
          <w:color w:val="auto"/>
          <w:sz w:val="24"/>
          <w:szCs w:val="24"/>
        </w:rPr>
        <w:t>A</w:t>
      </w:r>
      <w:r w:rsidRPr="00E12A02">
        <w:rPr>
          <w:rFonts w:ascii="Cambria" w:hAnsi="Cambria"/>
          <w:b/>
          <w:bCs/>
          <w:i w:val="0"/>
          <w:iCs w:val="0"/>
          <w:color w:val="auto"/>
          <w:sz w:val="24"/>
          <w:szCs w:val="24"/>
        </w:rPr>
        <w:t>cogida</w:t>
      </w:r>
      <w:r w:rsidRPr="00116B1E">
        <w:rPr>
          <w:rFonts w:ascii="Cambria" w:hAnsi="Cambria"/>
          <w:b/>
          <w:bCs/>
          <w:i w:val="0"/>
          <w:iCs w:val="0"/>
          <w:color w:val="auto"/>
          <w:sz w:val="24"/>
          <w:szCs w:val="24"/>
        </w:rPr>
        <w:t xml:space="preserve">, por grupo poblacional, </w:t>
      </w:r>
      <w:r w:rsidR="003761AC">
        <w:rPr>
          <w:rFonts w:ascii="Cambria" w:hAnsi="Cambria"/>
          <w:b/>
          <w:bCs/>
          <w:i w:val="0"/>
          <w:iCs w:val="0"/>
          <w:color w:val="auto"/>
          <w:sz w:val="24"/>
          <w:szCs w:val="24"/>
        </w:rPr>
        <w:t>abril – junio</w:t>
      </w:r>
      <w:r w:rsidR="00373561">
        <w:rPr>
          <w:rFonts w:ascii="Cambria" w:hAnsi="Cambria"/>
          <w:b/>
          <w:bCs/>
          <w:i w:val="0"/>
          <w:iCs w:val="0"/>
          <w:color w:val="auto"/>
          <w:sz w:val="24"/>
          <w:szCs w:val="24"/>
        </w:rPr>
        <w:t xml:space="preserve"> del año </w:t>
      </w:r>
      <w:r w:rsidR="00B54A8D">
        <w:rPr>
          <w:rFonts w:ascii="Cambria" w:hAnsi="Cambria"/>
          <w:b/>
          <w:bCs/>
          <w:i w:val="0"/>
          <w:iCs w:val="0"/>
          <w:color w:val="auto"/>
          <w:sz w:val="24"/>
          <w:szCs w:val="24"/>
        </w:rPr>
        <w:t>2025</w:t>
      </w:r>
      <w:r w:rsidRPr="00116B1E">
        <w:rPr>
          <w:rFonts w:ascii="Cambria" w:hAnsi="Cambria"/>
          <w:b/>
          <w:bCs/>
          <w:i w:val="0"/>
          <w:iCs w:val="0"/>
          <w:color w:val="auto"/>
          <w:sz w:val="24"/>
          <w:szCs w:val="24"/>
        </w:rPr>
        <w:t>.</w:t>
      </w:r>
      <w:bookmarkEnd w:id="9"/>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9"/>
        <w:gridCol w:w="1447"/>
        <w:gridCol w:w="1059"/>
        <w:gridCol w:w="672"/>
        <w:gridCol w:w="969"/>
        <w:gridCol w:w="743"/>
        <w:gridCol w:w="672"/>
        <w:gridCol w:w="969"/>
        <w:gridCol w:w="743"/>
        <w:gridCol w:w="1538"/>
      </w:tblGrid>
      <w:tr w:rsidR="006F2F64" w:rsidRPr="00DC7641" w14:paraId="2E736F01" w14:textId="114FF03C" w:rsidTr="006F2F64">
        <w:trPr>
          <w:trHeight w:val="276"/>
          <w:jc w:val="center"/>
        </w:trPr>
        <w:tc>
          <w:tcPr>
            <w:tcW w:w="996" w:type="dxa"/>
            <w:vMerge w:val="restart"/>
            <w:shd w:val="clear" w:color="000000" w:fill="002060"/>
            <w:vAlign w:val="center"/>
            <w:hideMark/>
          </w:tcPr>
          <w:p w14:paraId="1D0B26C3" w14:textId="77777777" w:rsidR="006F2F64" w:rsidRPr="00DC7641" w:rsidRDefault="006F2F64" w:rsidP="00B54A8D">
            <w:pPr>
              <w:spacing w:after="0" w:line="240" w:lineRule="auto"/>
              <w:rPr>
                <w:rFonts w:ascii="Cambria" w:eastAsia="Times New Roman" w:hAnsi="Cambria" w:cs="Arial"/>
                <w:b/>
                <w:bCs/>
                <w:color w:val="FFFFFF"/>
                <w:kern w:val="0"/>
                <w:lang w:val="es-DO" w:eastAsia="es-DO"/>
                <w14:ligatures w14:val="none"/>
              </w:rPr>
            </w:pPr>
            <w:r w:rsidRPr="00DC7641">
              <w:rPr>
                <w:rFonts w:ascii="Cambria" w:eastAsia="Times New Roman" w:hAnsi="Cambria" w:cs="Arial"/>
                <w:b/>
                <w:bCs/>
                <w:color w:val="FFFFFF"/>
                <w:kern w:val="0"/>
                <w:lang w:val="es-DO" w:eastAsia="es-DO"/>
                <w14:ligatures w14:val="none"/>
              </w:rPr>
              <w:t>Mes / Casa de acogida</w:t>
            </w:r>
          </w:p>
        </w:tc>
        <w:tc>
          <w:tcPr>
            <w:tcW w:w="1447" w:type="dxa"/>
            <w:vMerge w:val="restart"/>
            <w:shd w:val="clear" w:color="000000" w:fill="002060"/>
            <w:vAlign w:val="center"/>
            <w:hideMark/>
          </w:tcPr>
          <w:p w14:paraId="4FDADA29" w14:textId="77777777" w:rsidR="006F2F64" w:rsidRPr="00DC7641" w:rsidRDefault="006F2F64" w:rsidP="00B54A8D">
            <w:pPr>
              <w:spacing w:after="0" w:line="240" w:lineRule="auto"/>
              <w:jc w:val="center"/>
              <w:rPr>
                <w:rFonts w:ascii="Cambria" w:eastAsia="Times New Roman" w:hAnsi="Cambria" w:cs="Arial"/>
                <w:b/>
                <w:bCs/>
                <w:color w:val="FFFFFF"/>
                <w:kern w:val="0"/>
                <w:lang w:val="es-DO" w:eastAsia="es-DO"/>
                <w14:ligatures w14:val="none"/>
              </w:rPr>
            </w:pPr>
            <w:r w:rsidRPr="00DC7641">
              <w:rPr>
                <w:rFonts w:ascii="Cambria" w:eastAsia="Times New Roman" w:hAnsi="Cambria" w:cs="Arial"/>
                <w:b/>
                <w:bCs/>
                <w:color w:val="FFFFFF"/>
                <w:kern w:val="0"/>
                <w:lang w:val="es-DO" w:eastAsia="es-DO"/>
                <w14:ligatures w14:val="none"/>
              </w:rPr>
              <w:t>Número de protecciones</w:t>
            </w:r>
          </w:p>
        </w:tc>
        <w:tc>
          <w:tcPr>
            <w:tcW w:w="5827" w:type="dxa"/>
            <w:gridSpan w:val="7"/>
            <w:shd w:val="clear" w:color="000000" w:fill="002060"/>
            <w:vAlign w:val="center"/>
            <w:hideMark/>
          </w:tcPr>
          <w:p w14:paraId="19F03023" w14:textId="77777777" w:rsidR="006F2F64" w:rsidRPr="00DC7641" w:rsidRDefault="006F2F64" w:rsidP="00B54A8D">
            <w:pPr>
              <w:spacing w:after="0" w:line="240" w:lineRule="auto"/>
              <w:jc w:val="center"/>
              <w:rPr>
                <w:rFonts w:ascii="Cambria" w:eastAsia="Times New Roman" w:hAnsi="Cambria" w:cs="Arial"/>
                <w:b/>
                <w:bCs/>
                <w:color w:val="FFFFFF"/>
                <w:kern w:val="0"/>
                <w:lang w:val="es-DO" w:eastAsia="es-DO"/>
                <w14:ligatures w14:val="none"/>
              </w:rPr>
            </w:pPr>
            <w:r w:rsidRPr="00DC7641">
              <w:rPr>
                <w:rFonts w:ascii="Cambria" w:eastAsia="Times New Roman" w:hAnsi="Cambria" w:cs="Arial"/>
                <w:b/>
                <w:bCs/>
                <w:color w:val="FFFFFF"/>
                <w:kern w:val="0"/>
                <w:lang w:val="es-DO" w:eastAsia="es-DO"/>
                <w14:ligatures w14:val="none"/>
              </w:rPr>
              <w:t>Grupo poblacional</w:t>
            </w:r>
          </w:p>
        </w:tc>
        <w:tc>
          <w:tcPr>
            <w:tcW w:w="1227" w:type="dxa"/>
            <w:shd w:val="clear" w:color="000000" w:fill="002060"/>
          </w:tcPr>
          <w:p w14:paraId="42BFE8EA" w14:textId="77777777" w:rsidR="006F2F64" w:rsidRPr="00DC7641" w:rsidRDefault="006F2F64" w:rsidP="00B54A8D">
            <w:pPr>
              <w:spacing w:after="0" w:line="240" w:lineRule="auto"/>
              <w:jc w:val="center"/>
              <w:rPr>
                <w:rFonts w:ascii="Cambria" w:eastAsia="Times New Roman" w:hAnsi="Cambria" w:cs="Arial"/>
                <w:b/>
                <w:bCs/>
                <w:color w:val="FFFFFF"/>
                <w:kern w:val="0"/>
                <w:lang w:val="es-DO" w:eastAsia="es-DO"/>
                <w14:ligatures w14:val="none"/>
              </w:rPr>
            </w:pPr>
          </w:p>
        </w:tc>
      </w:tr>
      <w:tr w:rsidR="006F2F64" w:rsidRPr="00DC7641" w14:paraId="3B30C972" w14:textId="510546A6" w:rsidTr="00B71B1E">
        <w:trPr>
          <w:trHeight w:val="623"/>
          <w:jc w:val="center"/>
        </w:trPr>
        <w:tc>
          <w:tcPr>
            <w:tcW w:w="996" w:type="dxa"/>
            <w:vMerge/>
            <w:vAlign w:val="center"/>
            <w:hideMark/>
          </w:tcPr>
          <w:p w14:paraId="1D764D5C" w14:textId="77777777" w:rsidR="006F2F64" w:rsidRPr="00DC7641" w:rsidRDefault="006F2F64" w:rsidP="00B54A8D">
            <w:pPr>
              <w:spacing w:after="0" w:line="240" w:lineRule="auto"/>
              <w:rPr>
                <w:rFonts w:ascii="Cambria" w:eastAsia="Times New Roman" w:hAnsi="Cambria" w:cs="Arial"/>
                <w:b/>
                <w:bCs/>
                <w:color w:val="FFFFFF"/>
                <w:kern w:val="0"/>
                <w:lang w:val="es-DO" w:eastAsia="es-DO"/>
                <w14:ligatures w14:val="none"/>
              </w:rPr>
            </w:pPr>
          </w:p>
        </w:tc>
        <w:tc>
          <w:tcPr>
            <w:tcW w:w="1447" w:type="dxa"/>
            <w:vMerge/>
            <w:vAlign w:val="center"/>
            <w:hideMark/>
          </w:tcPr>
          <w:p w14:paraId="5E828DA6" w14:textId="77777777" w:rsidR="006F2F64" w:rsidRPr="00DC7641" w:rsidRDefault="006F2F64" w:rsidP="00B54A8D">
            <w:pPr>
              <w:spacing w:after="0" w:line="240" w:lineRule="auto"/>
              <w:rPr>
                <w:rFonts w:ascii="Cambria" w:eastAsia="Times New Roman" w:hAnsi="Cambria" w:cs="Arial"/>
                <w:b/>
                <w:bCs/>
                <w:color w:val="FFFFFF"/>
                <w:kern w:val="0"/>
                <w:lang w:val="es-DO" w:eastAsia="es-DO"/>
                <w14:ligatures w14:val="none"/>
              </w:rPr>
            </w:pPr>
          </w:p>
        </w:tc>
        <w:tc>
          <w:tcPr>
            <w:tcW w:w="1059" w:type="dxa"/>
            <w:vMerge w:val="restart"/>
            <w:shd w:val="clear" w:color="000000" w:fill="002060"/>
            <w:vAlign w:val="center"/>
            <w:hideMark/>
          </w:tcPr>
          <w:p w14:paraId="5181013B" w14:textId="77777777" w:rsidR="006F2F64" w:rsidRPr="00DC7641" w:rsidRDefault="006F2F64" w:rsidP="00B54A8D">
            <w:pPr>
              <w:spacing w:after="0" w:line="240" w:lineRule="auto"/>
              <w:jc w:val="center"/>
              <w:rPr>
                <w:rFonts w:ascii="Cambria" w:eastAsia="Times New Roman" w:hAnsi="Cambria" w:cs="Arial"/>
                <w:b/>
                <w:bCs/>
                <w:color w:val="FFFFFF"/>
                <w:kern w:val="0"/>
                <w:lang w:val="es-DO" w:eastAsia="es-DO"/>
                <w14:ligatures w14:val="none"/>
              </w:rPr>
            </w:pPr>
            <w:r w:rsidRPr="00DC7641">
              <w:rPr>
                <w:rFonts w:ascii="Cambria" w:eastAsia="Times New Roman" w:hAnsi="Cambria" w:cs="Arial"/>
                <w:b/>
                <w:bCs/>
                <w:color w:val="FFFFFF"/>
                <w:kern w:val="0"/>
                <w:lang w:val="es-DO" w:eastAsia="es-DO"/>
                <w14:ligatures w14:val="none"/>
              </w:rPr>
              <w:t>Usuarias víctimas de violencia</w:t>
            </w:r>
          </w:p>
        </w:tc>
        <w:tc>
          <w:tcPr>
            <w:tcW w:w="2384" w:type="dxa"/>
            <w:gridSpan w:val="3"/>
            <w:shd w:val="clear" w:color="000000" w:fill="002060"/>
            <w:vAlign w:val="center"/>
            <w:hideMark/>
          </w:tcPr>
          <w:p w14:paraId="5D190BCC" w14:textId="77777777" w:rsidR="006F2F64" w:rsidRPr="00DC7641" w:rsidRDefault="006F2F64" w:rsidP="00B54A8D">
            <w:pPr>
              <w:spacing w:after="0" w:line="240" w:lineRule="auto"/>
              <w:jc w:val="center"/>
              <w:rPr>
                <w:rFonts w:ascii="Cambria" w:eastAsia="Times New Roman" w:hAnsi="Cambria" w:cs="Arial"/>
                <w:b/>
                <w:bCs/>
                <w:color w:val="FFFFFF"/>
                <w:kern w:val="0"/>
                <w:lang w:val="es-DO" w:eastAsia="es-DO"/>
                <w14:ligatures w14:val="none"/>
              </w:rPr>
            </w:pPr>
            <w:r w:rsidRPr="00DC7641">
              <w:rPr>
                <w:rFonts w:ascii="Cambria" w:eastAsia="Times New Roman" w:hAnsi="Cambria" w:cs="Arial"/>
                <w:b/>
                <w:bCs/>
                <w:color w:val="FFFFFF"/>
                <w:kern w:val="0"/>
                <w:lang w:val="es-DO" w:eastAsia="es-DO"/>
                <w14:ligatures w14:val="none"/>
              </w:rPr>
              <w:t>Menores de 13 años</w:t>
            </w:r>
          </w:p>
        </w:tc>
        <w:tc>
          <w:tcPr>
            <w:tcW w:w="2384" w:type="dxa"/>
            <w:gridSpan w:val="3"/>
            <w:shd w:val="clear" w:color="000000" w:fill="002060"/>
            <w:vAlign w:val="center"/>
            <w:hideMark/>
          </w:tcPr>
          <w:p w14:paraId="24E6895F" w14:textId="77777777" w:rsidR="006F2F64" w:rsidRPr="00DC7641" w:rsidRDefault="006F2F64" w:rsidP="00B54A8D">
            <w:pPr>
              <w:spacing w:after="0" w:line="240" w:lineRule="auto"/>
              <w:jc w:val="center"/>
              <w:rPr>
                <w:rFonts w:ascii="Cambria" w:eastAsia="Times New Roman" w:hAnsi="Cambria" w:cs="Arial"/>
                <w:b/>
                <w:bCs/>
                <w:color w:val="FFFFFF"/>
                <w:kern w:val="0"/>
                <w:lang w:val="es-DO" w:eastAsia="es-DO"/>
                <w14:ligatures w14:val="none"/>
              </w:rPr>
            </w:pPr>
            <w:r w:rsidRPr="00DC7641">
              <w:rPr>
                <w:rFonts w:ascii="Cambria" w:eastAsia="Times New Roman" w:hAnsi="Cambria" w:cs="Arial"/>
                <w:b/>
                <w:bCs/>
                <w:color w:val="FFFFFF"/>
                <w:kern w:val="0"/>
                <w:lang w:val="es-DO" w:eastAsia="es-DO"/>
                <w14:ligatures w14:val="none"/>
              </w:rPr>
              <w:t>Adolescentes con 13 años o más</w:t>
            </w:r>
          </w:p>
        </w:tc>
        <w:tc>
          <w:tcPr>
            <w:tcW w:w="1227" w:type="dxa"/>
            <w:vMerge w:val="restart"/>
            <w:shd w:val="clear" w:color="000000" w:fill="002060"/>
            <w:vAlign w:val="center"/>
          </w:tcPr>
          <w:p w14:paraId="5274327C" w14:textId="77C0947B" w:rsidR="006F2F64" w:rsidRPr="00DC7641" w:rsidRDefault="00B71B1E" w:rsidP="00B71B1E">
            <w:pPr>
              <w:spacing w:after="0" w:line="240" w:lineRule="auto"/>
              <w:rPr>
                <w:rFonts w:ascii="Cambria" w:eastAsia="Times New Roman" w:hAnsi="Cambria" w:cs="Arial"/>
                <w:b/>
                <w:bCs/>
                <w:color w:val="FFFFFF"/>
                <w:kern w:val="0"/>
                <w:lang w:val="es-DO" w:eastAsia="es-DO"/>
                <w14:ligatures w14:val="none"/>
              </w:rPr>
            </w:pPr>
            <w:r>
              <w:rPr>
                <w:rFonts w:ascii="Cambria" w:eastAsia="Times New Roman" w:hAnsi="Cambria" w:cs="Arial"/>
                <w:b/>
                <w:bCs/>
                <w:color w:val="FFFFFF"/>
                <w:kern w:val="0"/>
                <w:lang w:val="es-DO" w:eastAsia="es-DO"/>
                <w14:ligatures w14:val="none"/>
              </w:rPr>
              <w:t>Acompañante</w:t>
            </w:r>
          </w:p>
        </w:tc>
      </w:tr>
      <w:tr w:rsidR="006F2F64" w:rsidRPr="00DC7641" w14:paraId="6191436E" w14:textId="4B71284E" w:rsidTr="006F2F64">
        <w:trPr>
          <w:trHeight w:val="484"/>
          <w:jc w:val="center"/>
        </w:trPr>
        <w:tc>
          <w:tcPr>
            <w:tcW w:w="996" w:type="dxa"/>
            <w:vMerge/>
            <w:vAlign w:val="center"/>
            <w:hideMark/>
          </w:tcPr>
          <w:p w14:paraId="59ACDC46" w14:textId="77777777" w:rsidR="006F2F64" w:rsidRPr="00DC7641" w:rsidRDefault="006F2F64" w:rsidP="00B54A8D">
            <w:pPr>
              <w:spacing w:after="0" w:line="240" w:lineRule="auto"/>
              <w:rPr>
                <w:rFonts w:ascii="Cambria" w:eastAsia="Times New Roman" w:hAnsi="Cambria" w:cs="Arial"/>
                <w:b/>
                <w:bCs/>
                <w:color w:val="FFFFFF"/>
                <w:kern w:val="0"/>
                <w:lang w:val="es-DO" w:eastAsia="es-DO"/>
                <w14:ligatures w14:val="none"/>
              </w:rPr>
            </w:pPr>
          </w:p>
        </w:tc>
        <w:tc>
          <w:tcPr>
            <w:tcW w:w="1447" w:type="dxa"/>
            <w:vMerge/>
            <w:vAlign w:val="center"/>
            <w:hideMark/>
          </w:tcPr>
          <w:p w14:paraId="578B5CAB" w14:textId="77777777" w:rsidR="006F2F64" w:rsidRPr="00DC7641" w:rsidRDefault="006F2F64" w:rsidP="00B54A8D">
            <w:pPr>
              <w:spacing w:after="0" w:line="240" w:lineRule="auto"/>
              <w:rPr>
                <w:rFonts w:ascii="Cambria" w:eastAsia="Times New Roman" w:hAnsi="Cambria" w:cs="Arial"/>
                <w:b/>
                <w:bCs/>
                <w:color w:val="FFFFFF"/>
                <w:kern w:val="0"/>
                <w:lang w:val="es-DO" w:eastAsia="es-DO"/>
                <w14:ligatures w14:val="none"/>
              </w:rPr>
            </w:pPr>
          </w:p>
        </w:tc>
        <w:tc>
          <w:tcPr>
            <w:tcW w:w="1059" w:type="dxa"/>
            <w:vMerge/>
            <w:vAlign w:val="center"/>
            <w:hideMark/>
          </w:tcPr>
          <w:p w14:paraId="186EF3E6" w14:textId="77777777" w:rsidR="006F2F64" w:rsidRPr="00DC7641" w:rsidRDefault="006F2F64" w:rsidP="00B54A8D">
            <w:pPr>
              <w:spacing w:after="0" w:line="240" w:lineRule="auto"/>
              <w:rPr>
                <w:rFonts w:ascii="Cambria" w:eastAsia="Times New Roman" w:hAnsi="Cambria" w:cs="Arial"/>
                <w:b/>
                <w:bCs/>
                <w:color w:val="FFFFFF"/>
                <w:kern w:val="0"/>
                <w:lang w:val="es-DO" w:eastAsia="es-DO"/>
                <w14:ligatures w14:val="none"/>
              </w:rPr>
            </w:pPr>
          </w:p>
        </w:tc>
        <w:tc>
          <w:tcPr>
            <w:tcW w:w="672" w:type="dxa"/>
            <w:shd w:val="clear" w:color="000000" w:fill="002060"/>
            <w:vAlign w:val="center"/>
            <w:hideMark/>
          </w:tcPr>
          <w:p w14:paraId="738F87FB" w14:textId="77777777" w:rsidR="006F2F64" w:rsidRPr="00DC7641" w:rsidRDefault="006F2F64" w:rsidP="00B54A8D">
            <w:pPr>
              <w:spacing w:after="0" w:line="240" w:lineRule="auto"/>
              <w:jc w:val="center"/>
              <w:rPr>
                <w:rFonts w:ascii="Cambria" w:eastAsia="Times New Roman" w:hAnsi="Cambria" w:cs="Arial"/>
                <w:b/>
                <w:bCs/>
                <w:color w:val="FFFFFF"/>
                <w:kern w:val="0"/>
                <w:lang w:val="es-DO" w:eastAsia="es-DO"/>
                <w14:ligatures w14:val="none"/>
              </w:rPr>
            </w:pPr>
            <w:r w:rsidRPr="00DC7641">
              <w:rPr>
                <w:rFonts w:ascii="Cambria" w:eastAsia="Times New Roman" w:hAnsi="Cambria" w:cs="Arial"/>
                <w:b/>
                <w:bCs/>
                <w:color w:val="FFFFFF"/>
                <w:kern w:val="0"/>
                <w:lang w:val="es-DO" w:eastAsia="es-DO"/>
                <w14:ligatures w14:val="none"/>
              </w:rPr>
              <w:t>Total</w:t>
            </w:r>
          </w:p>
        </w:tc>
        <w:tc>
          <w:tcPr>
            <w:tcW w:w="969" w:type="dxa"/>
            <w:shd w:val="clear" w:color="000000" w:fill="002060"/>
            <w:vAlign w:val="center"/>
            <w:hideMark/>
          </w:tcPr>
          <w:p w14:paraId="6460A8AF" w14:textId="77777777" w:rsidR="006F2F64" w:rsidRPr="00DC7641" w:rsidRDefault="006F2F64" w:rsidP="00B54A8D">
            <w:pPr>
              <w:spacing w:after="0" w:line="240" w:lineRule="auto"/>
              <w:jc w:val="center"/>
              <w:rPr>
                <w:rFonts w:ascii="Cambria" w:eastAsia="Times New Roman" w:hAnsi="Cambria" w:cs="Arial"/>
                <w:b/>
                <w:bCs/>
                <w:color w:val="FFFFFF"/>
                <w:kern w:val="0"/>
                <w:lang w:val="es-DO" w:eastAsia="es-DO"/>
                <w14:ligatures w14:val="none"/>
              </w:rPr>
            </w:pPr>
            <w:r w:rsidRPr="00DC7641">
              <w:rPr>
                <w:rFonts w:ascii="Cambria" w:eastAsia="Times New Roman" w:hAnsi="Cambria" w:cs="Arial"/>
                <w:b/>
                <w:bCs/>
                <w:color w:val="FFFFFF"/>
                <w:kern w:val="0"/>
                <w:lang w:val="es-DO" w:eastAsia="es-DO"/>
                <w14:ligatures w14:val="none"/>
              </w:rPr>
              <w:t>Hombre</w:t>
            </w:r>
          </w:p>
        </w:tc>
        <w:tc>
          <w:tcPr>
            <w:tcW w:w="743" w:type="dxa"/>
            <w:shd w:val="clear" w:color="000000" w:fill="002060"/>
            <w:vAlign w:val="center"/>
            <w:hideMark/>
          </w:tcPr>
          <w:p w14:paraId="6B342F31" w14:textId="77777777" w:rsidR="006F2F64" w:rsidRPr="00DC7641" w:rsidRDefault="006F2F64" w:rsidP="00B54A8D">
            <w:pPr>
              <w:spacing w:after="0" w:line="240" w:lineRule="auto"/>
              <w:jc w:val="center"/>
              <w:rPr>
                <w:rFonts w:ascii="Cambria" w:eastAsia="Times New Roman" w:hAnsi="Cambria" w:cs="Arial"/>
                <w:b/>
                <w:bCs/>
                <w:color w:val="FFFFFF"/>
                <w:kern w:val="0"/>
                <w:lang w:val="es-DO" w:eastAsia="es-DO"/>
                <w14:ligatures w14:val="none"/>
              </w:rPr>
            </w:pPr>
            <w:r w:rsidRPr="00DC7641">
              <w:rPr>
                <w:rFonts w:ascii="Cambria" w:eastAsia="Times New Roman" w:hAnsi="Cambria" w:cs="Arial"/>
                <w:b/>
                <w:bCs/>
                <w:color w:val="FFFFFF"/>
                <w:kern w:val="0"/>
                <w:lang w:val="es-DO" w:eastAsia="es-DO"/>
                <w14:ligatures w14:val="none"/>
              </w:rPr>
              <w:t>Mujer</w:t>
            </w:r>
          </w:p>
        </w:tc>
        <w:tc>
          <w:tcPr>
            <w:tcW w:w="672" w:type="dxa"/>
            <w:shd w:val="clear" w:color="000000" w:fill="002060"/>
            <w:vAlign w:val="center"/>
            <w:hideMark/>
          </w:tcPr>
          <w:p w14:paraId="4C03610A" w14:textId="77777777" w:rsidR="006F2F64" w:rsidRPr="00DC7641" w:rsidRDefault="006F2F64" w:rsidP="00B54A8D">
            <w:pPr>
              <w:spacing w:after="0" w:line="240" w:lineRule="auto"/>
              <w:jc w:val="center"/>
              <w:rPr>
                <w:rFonts w:ascii="Cambria" w:eastAsia="Times New Roman" w:hAnsi="Cambria" w:cs="Arial"/>
                <w:b/>
                <w:bCs/>
                <w:color w:val="FFFFFF"/>
                <w:kern w:val="0"/>
                <w:lang w:val="es-DO" w:eastAsia="es-DO"/>
                <w14:ligatures w14:val="none"/>
              </w:rPr>
            </w:pPr>
            <w:r w:rsidRPr="00DC7641">
              <w:rPr>
                <w:rFonts w:ascii="Cambria" w:eastAsia="Times New Roman" w:hAnsi="Cambria" w:cs="Arial"/>
                <w:b/>
                <w:bCs/>
                <w:color w:val="FFFFFF"/>
                <w:kern w:val="0"/>
                <w:lang w:val="es-DO" w:eastAsia="es-DO"/>
                <w14:ligatures w14:val="none"/>
              </w:rPr>
              <w:t>Total</w:t>
            </w:r>
          </w:p>
        </w:tc>
        <w:tc>
          <w:tcPr>
            <w:tcW w:w="969" w:type="dxa"/>
            <w:shd w:val="clear" w:color="000000" w:fill="002060"/>
            <w:vAlign w:val="center"/>
            <w:hideMark/>
          </w:tcPr>
          <w:p w14:paraId="38AE8863" w14:textId="77777777" w:rsidR="006F2F64" w:rsidRPr="00DC7641" w:rsidRDefault="006F2F64" w:rsidP="00B54A8D">
            <w:pPr>
              <w:spacing w:after="0" w:line="240" w:lineRule="auto"/>
              <w:jc w:val="center"/>
              <w:rPr>
                <w:rFonts w:ascii="Cambria" w:eastAsia="Times New Roman" w:hAnsi="Cambria" w:cs="Arial"/>
                <w:b/>
                <w:bCs/>
                <w:color w:val="FFFFFF"/>
                <w:kern w:val="0"/>
                <w:lang w:val="es-DO" w:eastAsia="es-DO"/>
                <w14:ligatures w14:val="none"/>
              </w:rPr>
            </w:pPr>
            <w:r w:rsidRPr="00DC7641">
              <w:rPr>
                <w:rFonts w:ascii="Cambria" w:eastAsia="Times New Roman" w:hAnsi="Cambria" w:cs="Arial"/>
                <w:b/>
                <w:bCs/>
                <w:color w:val="FFFFFF"/>
                <w:kern w:val="0"/>
                <w:lang w:val="es-DO" w:eastAsia="es-DO"/>
                <w14:ligatures w14:val="none"/>
              </w:rPr>
              <w:t>Hombre</w:t>
            </w:r>
          </w:p>
        </w:tc>
        <w:tc>
          <w:tcPr>
            <w:tcW w:w="743" w:type="dxa"/>
            <w:shd w:val="clear" w:color="000000" w:fill="002060"/>
            <w:vAlign w:val="center"/>
            <w:hideMark/>
          </w:tcPr>
          <w:p w14:paraId="1AB309F2" w14:textId="77777777" w:rsidR="006F2F64" w:rsidRPr="00DC7641" w:rsidRDefault="006F2F64" w:rsidP="00B54A8D">
            <w:pPr>
              <w:spacing w:after="0" w:line="240" w:lineRule="auto"/>
              <w:jc w:val="center"/>
              <w:rPr>
                <w:rFonts w:ascii="Cambria" w:eastAsia="Times New Roman" w:hAnsi="Cambria" w:cs="Arial"/>
                <w:b/>
                <w:bCs/>
                <w:color w:val="FFFFFF"/>
                <w:kern w:val="0"/>
                <w:lang w:val="es-DO" w:eastAsia="es-DO"/>
                <w14:ligatures w14:val="none"/>
              </w:rPr>
            </w:pPr>
            <w:r w:rsidRPr="00DC7641">
              <w:rPr>
                <w:rFonts w:ascii="Cambria" w:eastAsia="Times New Roman" w:hAnsi="Cambria" w:cs="Arial"/>
                <w:b/>
                <w:bCs/>
                <w:color w:val="FFFFFF"/>
                <w:kern w:val="0"/>
                <w:lang w:val="es-DO" w:eastAsia="es-DO"/>
                <w14:ligatures w14:val="none"/>
              </w:rPr>
              <w:t>Mujer</w:t>
            </w:r>
          </w:p>
        </w:tc>
        <w:tc>
          <w:tcPr>
            <w:tcW w:w="1227" w:type="dxa"/>
            <w:vMerge/>
            <w:shd w:val="clear" w:color="000000" w:fill="002060"/>
          </w:tcPr>
          <w:p w14:paraId="4F2410FA" w14:textId="77777777" w:rsidR="006F2F64" w:rsidRPr="00DC7641" w:rsidRDefault="006F2F64" w:rsidP="00B54A8D">
            <w:pPr>
              <w:spacing w:after="0" w:line="240" w:lineRule="auto"/>
              <w:jc w:val="center"/>
              <w:rPr>
                <w:rFonts w:ascii="Cambria" w:eastAsia="Times New Roman" w:hAnsi="Cambria" w:cs="Arial"/>
                <w:b/>
                <w:bCs/>
                <w:color w:val="FFFFFF"/>
                <w:kern w:val="0"/>
                <w:lang w:val="es-DO" w:eastAsia="es-DO"/>
                <w14:ligatures w14:val="none"/>
              </w:rPr>
            </w:pPr>
          </w:p>
        </w:tc>
      </w:tr>
      <w:tr w:rsidR="006F2F64" w:rsidRPr="00DC7641" w14:paraId="56525E15" w14:textId="7266BB3B" w:rsidTr="006F2F64">
        <w:trPr>
          <w:trHeight w:val="276"/>
          <w:jc w:val="center"/>
        </w:trPr>
        <w:tc>
          <w:tcPr>
            <w:tcW w:w="996" w:type="dxa"/>
            <w:vAlign w:val="center"/>
            <w:hideMark/>
          </w:tcPr>
          <w:p w14:paraId="1CD4CDD9" w14:textId="77777777" w:rsidR="006F2F64" w:rsidRPr="00DC7641" w:rsidRDefault="006F2F64" w:rsidP="00FA7485">
            <w:pPr>
              <w:spacing w:after="0" w:line="240" w:lineRule="auto"/>
              <w:rPr>
                <w:rFonts w:ascii="Cambria" w:eastAsia="Times New Roman" w:hAnsi="Cambria" w:cs="Arial"/>
                <w:b/>
                <w:bCs/>
                <w:kern w:val="0"/>
                <w:lang w:val="es-DO" w:eastAsia="es-DO"/>
                <w14:ligatures w14:val="none"/>
              </w:rPr>
            </w:pPr>
            <w:r w:rsidRPr="00DC7641">
              <w:rPr>
                <w:rFonts w:ascii="Cambria" w:eastAsia="Times New Roman" w:hAnsi="Cambria" w:cs="Arial"/>
                <w:b/>
                <w:bCs/>
                <w:kern w:val="0"/>
                <w:lang w:val="es-DO" w:eastAsia="es-DO"/>
                <w14:ligatures w14:val="none"/>
              </w:rPr>
              <w:t>Total</w:t>
            </w:r>
          </w:p>
        </w:tc>
        <w:tc>
          <w:tcPr>
            <w:tcW w:w="1447" w:type="dxa"/>
            <w:vAlign w:val="center"/>
            <w:hideMark/>
          </w:tcPr>
          <w:p w14:paraId="2AE9AD1D" w14:textId="2305CEEC" w:rsidR="006F2F64" w:rsidRPr="00B71B1E" w:rsidRDefault="006F2F64" w:rsidP="00FA7485">
            <w:pPr>
              <w:spacing w:after="0" w:line="240" w:lineRule="auto"/>
              <w:jc w:val="center"/>
              <w:rPr>
                <w:rFonts w:ascii="Cambria" w:eastAsia="Times New Roman" w:hAnsi="Cambria" w:cs="Arial"/>
                <w:b/>
                <w:bCs/>
                <w:kern w:val="0"/>
                <w:lang w:val="es-DO" w:eastAsia="es-DO"/>
                <w14:ligatures w14:val="none"/>
              </w:rPr>
            </w:pPr>
            <w:r w:rsidRPr="00B71B1E">
              <w:rPr>
                <w:rFonts w:ascii="Cambria" w:eastAsia="Times New Roman" w:hAnsi="Cambria" w:cs="Arial"/>
                <w:b/>
                <w:bCs/>
                <w:kern w:val="0"/>
                <w:lang w:val="es-DO" w:eastAsia="es-DO"/>
                <w14:ligatures w14:val="none"/>
              </w:rPr>
              <w:t>3</w:t>
            </w:r>
            <w:r w:rsidR="00B71B1E" w:rsidRPr="00B71B1E">
              <w:rPr>
                <w:rFonts w:ascii="Cambria" w:eastAsia="Times New Roman" w:hAnsi="Cambria" w:cs="Arial"/>
                <w:b/>
                <w:bCs/>
                <w:kern w:val="0"/>
                <w:lang w:val="es-DO" w:eastAsia="es-DO"/>
                <w14:ligatures w14:val="none"/>
              </w:rPr>
              <w:t>21</w:t>
            </w:r>
          </w:p>
        </w:tc>
        <w:tc>
          <w:tcPr>
            <w:tcW w:w="1059" w:type="dxa"/>
            <w:vAlign w:val="center"/>
            <w:hideMark/>
          </w:tcPr>
          <w:p w14:paraId="61A2FC9D" w14:textId="7D57ECB9" w:rsidR="006F2F64" w:rsidRPr="00B71B1E" w:rsidRDefault="006F2F64" w:rsidP="00FA7485">
            <w:pPr>
              <w:spacing w:after="0" w:line="240" w:lineRule="auto"/>
              <w:jc w:val="center"/>
              <w:rPr>
                <w:rFonts w:ascii="Cambria" w:eastAsia="Times New Roman" w:hAnsi="Cambria" w:cs="Arial"/>
                <w:b/>
                <w:bCs/>
                <w:kern w:val="0"/>
                <w:lang w:val="es-DO" w:eastAsia="es-DO"/>
                <w14:ligatures w14:val="none"/>
              </w:rPr>
            </w:pPr>
            <w:r w:rsidRPr="00B71B1E">
              <w:rPr>
                <w:rFonts w:ascii="Cambria" w:eastAsia="Times New Roman" w:hAnsi="Cambria" w:cs="Arial"/>
                <w:b/>
                <w:bCs/>
                <w:kern w:val="0"/>
                <w:lang w:val="es-DO" w:eastAsia="es-DO"/>
                <w14:ligatures w14:val="none"/>
              </w:rPr>
              <w:t>178</w:t>
            </w:r>
          </w:p>
        </w:tc>
        <w:tc>
          <w:tcPr>
            <w:tcW w:w="672" w:type="dxa"/>
            <w:vAlign w:val="center"/>
            <w:hideMark/>
          </w:tcPr>
          <w:p w14:paraId="44C1ED06" w14:textId="5A55C86E" w:rsidR="006F2F64" w:rsidRPr="00B71B1E" w:rsidRDefault="006F2F64" w:rsidP="00FA7485">
            <w:pPr>
              <w:spacing w:after="0" w:line="240" w:lineRule="auto"/>
              <w:jc w:val="center"/>
              <w:rPr>
                <w:rFonts w:ascii="Cambria" w:eastAsia="Times New Roman" w:hAnsi="Cambria" w:cs="Arial"/>
                <w:b/>
                <w:bCs/>
                <w:kern w:val="0"/>
                <w:lang w:val="es-DO" w:eastAsia="es-DO"/>
                <w14:ligatures w14:val="none"/>
              </w:rPr>
            </w:pPr>
            <w:r w:rsidRPr="00B71B1E">
              <w:rPr>
                <w:rFonts w:ascii="Cambria" w:eastAsia="Times New Roman" w:hAnsi="Cambria" w:cs="Arial"/>
                <w:b/>
                <w:bCs/>
                <w:kern w:val="0"/>
                <w:lang w:val="es-DO" w:eastAsia="es-DO"/>
                <w14:ligatures w14:val="none"/>
              </w:rPr>
              <w:t>120</w:t>
            </w:r>
          </w:p>
        </w:tc>
        <w:tc>
          <w:tcPr>
            <w:tcW w:w="969" w:type="dxa"/>
            <w:vAlign w:val="center"/>
            <w:hideMark/>
          </w:tcPr>
          <w:p w14:paraId="5EAEDEC9" w14:textId="5D77ADDE" w:rsidR="006F2F64" w:rsidRPr="00B71B1E" w:rsidRDefault="006F2F64" w:rsidP="00FA7485">
            <w:pPr>
              <w:spacing w:after="0" w:line="240" w:lineRule="auto"/>
              <w:jc w:val="center"/>
              <w:rPr>
                <w:rFonts w:ascii="Cambria" w:eastAsia="Times New Roman" w:hAnsi="Cambria" w:cs="Arial"/>
                <w:b/>
                <w:bCs/>
                <w:kern w:val="0"/>
                <w:lang w:val="es-DO" w:eastAsia="es-DO"/>
                <w14:ligatures w14:val="none"/>
              </w:rPr>
            </w:pPr>
            <w:r w:rsidRPr="00B71B1E">
              <w:rPr>
                <w:rFonts w:ascii="Cambria" w:eastAsia="Times New Roman" w:hAnsi="Cambria" w:cs="Arial"/>
                <w:b/>
                <w:bCs/>
                <w:kern w:val="0"/>
                <w:lang w:val="es-DO" w:eastAsia="es-DO"/>
                <w14:ligatures w14:val="none"/>
              </w:rPr>
              <w:t>62</w:t>
            </w:r>
          </w:p>
        </w:tc>
        <w:tc>
          <w:tcPr>
            <w:tcW w:w="743" w:type="dxa"/>
            <w:vAlign w:val="center"/>
            <w:hideMark/>
          </w:tcPr>
          <w:p w14:paraId="75A5BC87" w14:textId="589EE928" w:rsidR="006F2F64" w:rsidRPr="00B71B1E" w:rsidRDefault="006F2F64" w:rsidP="00FA7485">
            <w:pPr>
              <w:spacing w:after="0" w:line="240" w:lineRule="auto"/>
              <w:jc w:val="center"/>
              <w:rPr>
                <w:rFonts w:ascii="Cambria" w:eastAsia="Times New Roman" w:hAnsi="Cambria" w:cs="Arial"/>
                <w:b/>
                <w:bCs/>
                <w:kern w:val="0"/>
                <w:lang w:val="es-DO" w:eastAsia="es-DO"/>
                <w14:ligatures w14:val="none"/>
              </w:rPr>
            </w:pPr>
            <w:r w:rsidRPr="00B71B1E">
              <w:rPr>
                <w:rFonts w:ascii="Cambria" w:eastAsia="Times New Roman" w:hAnsi="Cambria" w:cs="Arial"/>
                <w:b/>
                <w:bCs/>
                <w:kern w:val="0"/>
                <w:lang w:val="es-DO" w:eastAsia="es-DO"/>
                <w14:ligatures w14:val="none"/>
              </w:rPr>
              <w:t>58</w:t>
            </w:r>
          </w:p>
        </w:tc>
        <w:tc>
          <w:tcPr>
            <w:tcW w:w="672" w:type="dxa"/>
            <w:vAlign w:val="center"/>
            <w:hideMark/>
          </w:tcPr>
          <w:p w14:paraId="723E7C61" w14:textId="0F33C19F" w:rsidR="006F2F64" w:rsidRPr="00B71B1E" w:rsidRDefault="006F2F64" w:rsidP="00FA7485">
            <w:pPr>
              <w:spacing w:after="0" w:line="240" w:lineRule="auto"/>
              <w:jc w:val="center"/>
              <w:rPr>
                <w:rFonts w:ascii="Cambria" w:eastAsia="Times New Roman" w:hAnsi="Cambria" w:cs="Arial"/>
                <w:b/>
                <w:bCs/>
                <w:kern w:val="0"/>
                <w:lang w:val="es-DO" w:eastAsia="es-DO"/>
                <w14:ligatures w14:val="none"/>
              </w:rPr>
            </w:pPr>
            <w:r w:rsidRPr="00B71B1E">
              <w:rPr>
                <w:rFonts w:ascii="Cambria" w:eastAsia="Times New Roman" w:hAnsi="Cambria" w:cs="Arial"/>
                <w:b/>
                <w:bCs/>
                <w:kern w:val="0"/>
                <w:lang w:val="es-DO" w:eastAsia="es-DO"/>
                <w14:ligatures w14:val="none"/>
              </w:rPr>
              <w:t>21</w:t>
            </w:r>
          </w:p>
        </w:tc>
        <w:tc>
          <w:tcPr>
            <w:tcW w:w="969" w:type="dxa"/>
            <w:vAlign w:val="center"/>
            <w:hideMark/>
          </w:tcPr>
          <w:p w14:paraId="62368075" w14:textId="03C2248E" w:rsidR="006F2F64" w:rsidRPr="00B71B1E" w:rsidRDefault="006F2F64" w:rsidP="00FA7485">
            <w:pPr>
              <w:spacing w:after="0" w:line="240" w:lineRule="auto"/>
              <w:jc w:val="center"/>
              <w:rPr>
                <w:rFonts w:ascii="Cambria" w:eastAsia="Times New Roman" w:hAnsi="Cambria" w:cs="Arial"/>
                <w:b/>
                <w:bCs/>
                <w:kern w:val="0"/>
                <w:lang w:val="es-DO" w:eastAsia="es-DO"/>
                <w14:ligatures w14:val="none"/>
              </w:rPr>
            </w:pPr>
            <w:r w:rsidRPr="00B71B1E">
              <w:rPr>
                <w:rFonts w:ascii="Cambria" w:eastAsia="Times New Roman" w:hAnsi="Cambria" w:cs="Arial"/>
                <w:b/>
                <w:bCs/>
                <w:kern w:val="0"/>
                <w:lang w:val="es-DO" w:eastAsia="es-DO"/>
                <w14:ligatures w14:val="none"/>
              </w:rPr>
              <w:t>5</w:t>
            </w:r>
          </w:p>
        </w:tc>
        <w:tc>
          <w:tcPr>
            <w:tcW w:w="743" w:type="dxa"/>
            <w:vAlign w:val="center"/>
            <w:hideMark/>
          </w:tcPr>
          <w:p w14:paraId="5FEB0602" w14:textId="45B207AB" w:rsidR="006F2F64" w:rsidRPr="00B71B1E" w:rsidRDefault="006F2F64" w:rsidP="00FA7485">
            <w:pPr>
              <w:spacing w:after="0" w:line="240" w:lineRule="auto"/>
              <w:jc w:val="center"/>
              <w:rPr>
                <w:rFonts w:ascii="Cambria" w:eastAsia="Times New Roman" w:hAnsi="Cambria" w:cs="Arial"/>
                <w:b/>
                <w:bCs/>
                <w:kern w:val="0"/>
                <w:lang w:val="es-DO" w:eastAsia="es-DO"/>
                <w14:ligatures w14:val="none"/>
              </w:rPr>
            </w:pPr>
            <w:r w:rsidRPr="00B71B1E">
              <w:rPr>
                <w:rFonts w:ascii="Cambria" w:eastAsia="Times New Roman" w:hAnsi="Cambria" w:cs="Arial"/>
                <w:b/>
                <w:bCs/>
                <w:kern w:val="0"/>
                <w:lang w:val="es-DO" w:eastAsia="es-DO"/>
                <w14:ligatures w14:val="none"/>
              </w:rPr>
              <w:t>16</w:t>
            </w:r>
          </w:p>
        </w:tc>
        <w:tc>
          <w:tcPr>
            <w:tcW w:w="1227" w:type="dxa"/>
          </w:tcPr>
          <w:p w14:paraId="6A29CA88" w14:textId="71A6B45B" w:rsidR="006F2F64" w:rsidRPr="00B71B1E" w:rsidRDefault="00B71B1E" w:rsidP="00FA7485">
            <w:pPr>
              <w:spacing w:after="0" w:line="240" w:lineRule="auto"/>
              <w:jc w:val="center"/>
              <w:rPr>
                <w:rFonts w:ascii="Cambria" w:eastAsia="Times New Roman" w:hAnsi="Cambria" w:cs="Arial"/>
                <w:b/>
                <w:bCs/>
                <w:kern w:val="0"/>
                <w:lang w:val="es-DO" w:eastAsia="es-DO"/>
                <w14:ligatures w14:val="none"/>
              </w:rPr>
            </w:pPr>
            <w:r w:rsidRPr="00B71B1E">
              <w:rPr>
                <w:rFonts w:ascii="Cambria" w:eastAsia="Times New Roman" w:hAnsi="Cambria" w:cs="Arial"/>
                <w:b/>
                <w:bCs/>
                <w:kern w:val="0"/>
                <w:lang w:val="es-DO" w:eastAsia="es-DO"/>
                <w14:ligatures w14:val="none"/>
              </w:rPr>
              <w:t>2</w:t>
            </w:r>
          </w:p>
        </w:tc>
      </w:tr>
      <w:tr w:rsidR="006F2F64" w:rsidRPr="00DC7641" w14:paraId="54FE3237" w14:textId="024D2939" w:rsidTr="006F2F64">
        <w:trPr>
          <w:trHeight w:val="276"/>
          <w:jc w:val="center"/>
        </w:trPr>
        <w:tc>
          <w:tcPr>
            <w:tcW w:w="996" w:type="dxa"/>
            <w:vAlign w:val="center"/>
            <w:hideMark/>
          </w:tcPr>
          <w:p w14:paraId="30F01FED" w14:textId="47560BCA" w:rsidR="006F2F64" w:rsidRPr="00DC7641" w:rsidRDefault="006F2F64" w:rsidP="00FA7485">
            <w:pPr>
              <w:spacing w:after="0" w:line="240" w:lineRule="auto"/>
              <w:rPr>
                <w:rFonts w:ascii="Cambria" w:eastAsia="Times New Roman" w:hAnsi="Cambria" w:cs="Arial"/>
                <w:b/>
                <w:bCs/>
                <w:kern w:val="0"/>
                <w:lang w:val="es-DO" w:eastAsia="es-DO"/>
                <w14:ligatures w14:val="none"/>
              </w:rPr>
            </w:pPr>
            <w:r>
              <w:rPr>
                <w:rFonts w:ascii="Cambria" w:eastAsia="Times New Roman" w:hAnsi="Cambria" w:cs="Arial"/>
                <w:b/>
                <w:bCs/>
                <w:kern w:val="0"/>
                <w:lang w:val="es-DO" w:eastAsia="es-DO"/>
                <w14:ligatures w14:val="none"/>
              </w:rPr>
              <w:t>Abril</w:t>
            </w:r>
          </w:p>
        </w:tc>
        <w:tc>
          <w:tcPr>
            <w:tcW w:w="1447" w:type="dxa"/>
            <w:vAlign w:val="center"/>
            <w:hideMark/>
          </w:tcPr>
          <w:p w14:paraId="070587D7" w14:textId="2950AE79"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104</w:t>
            </w:r>
          </w:p>
        </w:tc>
        <w:tc>
          <w:tcPr>
            <w:tcW w:w="1059" w:type="dxa"/>
            <w:vAlign w:val="center"/>
            <w:hideMark/>
          </w:tcPr>
          <w:p w14:paraId="7A38F42E" w14:textId="7B594017"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51</w:t>
            </w:r>
          </w:p>
        </w:tc>
        <w:tc>
          <w:tcPr>
            <w:tcW w:w="672" w:type="dxa"/>
            <w:vAlign w:val="center"/>
            <w:hideMark/>
          </w:tcPr>
          <w:p w14:paraId="75FC87F0" w14:textId="633E257B"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41</w:t>
            </w:r>
          </w:p>
        </w:tc>
        <w:tc>
          <w:tcPr>
            <w:tcW w:w="969" w:type="dxa"/>
            <w:vAlign w:val="center"/>
            <w:hideMark/>
          </w:tcPr>
          <w:p w14:paraId="73F7EC82" w14:textId="04FA411E"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20</w:t>
            </w:r>
          </w:p>
        </w:tc>
        <w:tc>
          <w:tcPr>
            <w:tcW w:w="743" w:type="dxa"/>
            <w:vAlign w:val="center"/>
            <w:hideMark/>
          </w:tcPr>
          <w:p w14:paraId="09392DD7" w14:textId="7F486394"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21</w:t>
            </w:r>
          </w:p>
        </w:tc>
        <w:tc>
          <w:tcPr>
            <w:tcW w:w="672" w:type="dxa"/>
            <w:vAlign w:val="center"/>
            <w:hideMark/>
          </w:tcPr>
          <w:p w14:paraId="71A05942" w14:textId="7F8F6024"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12</w:t>
            </w:r>
          </w:p>
        </w:tc>
        <w:tc>
          <w:tcPr>
            <w:tcW w:w="969" w:type="dxa"/>
            <w:vAlign w:val="center"/>
            <w:hideMark/>
          </w:tcPr>
          <w:p w14:paraId="2F8D361C" w14:textId="33E36756"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2</w:t>
            </w:r>
          </w:p>
        </w:tc>
        <w:tc>
          <w:tcPr>
            <w:tcW w:w="743" w:type="dxa"/>
            <w:vAlign w:val="center"/>
            <w:hideMark/>
          </w:tcPr>
          <w:p w14:paraId="576190D5" w14:textId="457809D1"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10</w:t>
            </w:r>
          </w:p>
        </w:tc>
        <w:tc>
          <w:tcPr>
            <w:tcW w:w="1227" w:type="dxa"/>
          </w:tcPr>
          <w:p w14:paraId="65331E29" w14:textId="320D2686" w:rsidR="006F2F64" w:rsidRPr="00B71B1E" w:rsidRDefault="00B71B1E"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0</w:t>
            </w:r>
          </w:p>
        </w:tc>
      </w:tr>
      <w:tr w:rsidR="006F2F64" w:rsidRPr="00DC7641" w14:paraId="4ADDB42F" w14:textId="1DE01E4F" w:rsidTr="006F2F64">
        <w:trPr>
          <w:trHeight w:val="276"/>
          <w:jc w:val="center"/>
        </w:trPr>
        <w:tc>
          <w:tcPr>
            <w:tcW w:w="996" w:type="dxa"/>
            <w:vAlign w:val="center"/>
            <w:hideMark/>
          </w:tcPr>
          <w:p w14:paraId="36D944F8" w14:textId="5FBAF8E0" w:rsidR="006F2F64" w:rsidRPr="00DC7641" w:rsidRDefault="006F2F64" w:rsidP="00FA7485">
            <w:pPr>
              <w:spacing w:after="0" w:line="240" w:lineRule="auto"/>
              <w:rPr>
                <w:rFonts w:ascii="Cambria" w:eastAsia="Times New Roman" w:hAnsi="Cambria" w:cs="Arial"/>
                <w:b/>
                <w:bCs/>
                <w:kern w:val="0"/>
                <w:lang w:val="es-DO" w:eastAsia="es-DO"/>
                <w14:ligatures w14:val="none"/>
              </w:rPr>
            </w:pPr>
            <w:r>
              <w:rPr>
                <w:rFonts w:ascii="Cambria" w:eastAsia="Times New Roman" w:hAnsi="Cambria" w:cs="Arial"/>
                <w:b/>
                <w:bCs/>
                <w:kern w:val="0"/>
                <w:lang w:val="es-DO" w:eastAsia="es-DO"/>
                <w14:ligatures w14:val="none"/>
              </w:rPr>
              <w:t>Mayo</w:t>
            </w:r>
          </w:p>
        </w:tc>
        <w:tc>
          <w:tcPr>
            <w:tcW w:w="1447" w:type="dxa"/>
            <w:vAlign w:val="center"/>
            <w:hideMark/>
          </w:tcPr>
          <w:p w14:paraId="4837A187" w14:textId="01955456"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11</w:t>
            </w:r>
            <w:r w:rsidR="00B71B1E" w:rsidRPr="00B71B1E">
              <w:rPr>
                <w:rFonts w:ascii="Cambria" w:eastAsia="Times New Roman" w:hAnsi="Cambria" w:cs="Arial"/>
                <w:kern w:val="0"/>
                <w:lang w:val="es-DO" w:eastAsia="es-DO"/>
                <w14:ligatures w14:val="none"/>
              </w:rPr>
              <w:t>4</w:t>
            </w:r>
          </w:p>
        </w:tc>
        <w:tc>
          <w:tcPr>
            <w:tcW w:w="1059" w:type="dxa"/>
            <w:vAlign w:val="center"/>
            <w:hideMark/>
          </w:tcPr>
          <w:p w14:paraId="193CA42B" w14:textId="799D118D"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59</w:t>
            </w:r>
          </w:p>
        </w:tc>
        <w:tc>
          <w:tcPr>
            <w:tcW w:w="672" w:type="dxa"/>
            <w:vAlign w:val="center"/>
            <w:hideMark/>
          </w:tcPr>
          <w:p w14:paraId="4672BD38" w14:textId="045543D1"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51</w:t>
            </w:r>
          </w:p>
        </w:tc>
        <w:tc>
          <w:tcPr>
            <w:tcW w:w="969" w:type="dxa"/>
            <w:vAlign w:val="center"/>
            <w:hideMark/>
          </w:tcPr>
          <w:p w14:paraId="3AD1DEA4" w14:textId="2CA0C345"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31</w:t>
            </w:r>
          </w:p>
        </w:tc>
        <w:tc>
          <w:tcPr>
            <w:tcW w:w="743" w:type="dxa"/>
            <w:vAlign w:val="center"/>
            <w:hideMark/>
          </w:tcPr>
          <w:p w14:paraId="2057167E" w14:textId="6E4EE75B"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20</w:t>
            </w:r>
          </w:p>
        </w:tc>
        <w:tc>
          <w:tcPr>
            <w:tcW w:w="672" w:type="dxa"/>
            <w:vAlign w:val="center"/>
            <w:hideMark/>
          </w:tcPr>
          <w:p w14:paraId="48069C3E" w14:textId="4C25991D"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3</w:t>
            </w:r>
          </w:p>
        </w:tc>
        <w:tc>
          <w:tcPr>
            <w:tcW w:w="969" w:type="dxa"/>
            <w:vAlign w:val="center"/>
            <w:hideMark/>
          </w:tcPr>
          <w:p w14:paraId="40A4C067" w14:textId="7076CAC6"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0</w:t>
            </w:r>
          </w:p>
        </w:tc>
        <w:tc>
          <w:tcPr>
            <w:tcW w:w="743" w:type="dxa"/>
            <w:vAlign w:val="center"/>
            <w:hideMark/>
          </w:tcPr>
          <w:p w14:paraId="0B760D02" w14:textId="6B44EC4F"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3</w:t>
            </w:r>
          </w:p>
        </w:tc>
        <w:tc>
          <w:tcPr>
            <w:tcW w:w="1227" w:type="dxa"/>
          </w:tcPr>
          <w:p w14:paraId="39F76FA7" w14:textId="3D8BB5A0" w:rsidR="006F2F64" w:rsidRPr="00B71B1E" w:rsidRDefault="00B71B1E"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1</w:t>
            </w:r>
          </w:p>
        </w:tc>
      </w:tr>
      <w:tr w:rsidR="006F2F64" w:rsidRPr="00DC7641" w14:paraId="68D051C0" w14:textId="41A6630F" w:rsidTr="006F2F64">
        <w:trPr>
          <w:trHeight w:val="276"/>
          <w:jc w:val="center"/>
        </w:trPr>
        <w:tc>
          <w:tcPr>
            <w:tcW w:w="996" w:type="dxa"/>
            <w:vAlign w:val="center"/>
            <w:hideMark/>
          </w:tcPr>
          <w:p w14:paraId="36563A3A" w14:textId="350DCCC4" w:rsidR="006F2F64" w:rsidRPr="00DC7641" w:rsidRDefault="006F2F64" w:rsidP="00FA7485">
            <w:pPr>
              <w:spacing w:after="0" w:line="240" w:lineRule="auto"/>
              <w:rPr>
                <w:rFonts w:ascii="Cambria" w:eastAsia="Times New Roman" w:hAnsi="Cambria" w:cs="Arial"/>
                <w:b/>
                <w:bCs/>
                <w:kern w:val="0"/>
                <w:lang w:val="es-DO" w:eastAsia="es-DO"/>
                <w14:ligatures w14:val="none"/>
              </w:rPr>
            </w:pPr>
            <w:r>
              <w:rPr>
                <w:rFonts w:ascii="Cambria" w:eastAsia="Times New Roman" w:hAnsi="Cambria" w:cs="Arial"/>
                <w:b/>
                <w:bCs/>
                <w:kern w:val="0"/>
                <w:lang w:val="es-DO" w:eastAsia="es-DO"/>
                <w14:ligatures w14:val="none"/>
              </w:rPr>
              <w:t>Junio</w:t>
            </w:r>
          </w:p>
        </w:tc>
        <w:tc>
          <w:tcPr>
            <w:tcW w:w="1447" w:type="dxa"/>
            <w:vAlign w:val="center"/>
            <w:hideMark/>
          </w:tcPr>
          <w:p w14:paraId="2504A408" w14:textId="69487306"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10</w:t>
            </w:r>
            <w:r w:rsidR="00B71B1E" w:rsidRPr="00B71B1E">
              <w:rPr>
                <w:rFonts w:ascii="Cambria" w:eastAsia="Times New Roman" w:hAnsi="Cambria" w:cs="Arial"/>
                <w:kern w:val="0"/>
                <w:lang w:val="es-DO" w:eastAsia="es-DO"/>
                <w14:ligatures w14:val="none"/>
              </w:rPr>
              <w:t>3</w:t>
            </w:r>
          </w:p>
        </w:tc>
        <w:tc>
          <w:tcPr>
            <w:tcW w:w="1059" w:type="dxa"/>
            <w:vAlign w:val="center"/>
            <w:hideMark/>
          </w:tcPr>
          <w:p w14:paraId="3E157C08" w14:textId="5C9B0E99"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68</w:t>
            </w:r>
          </w:p>
        </w:tc>
        <w:tc>
          <w:tcPr>
            <w:tcW w:w="672" w:type="dxa"/>
            <w:vAlign w:val="center"/>
            <w:hideMark/>
          </w:tcPr>
          <w:p w14:paraId="5944106D" w14:textId="247DAF09"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28</w:t>
            </w:r>
          </w:p>
        </w:tc>
        <w:tc>
          <w:tcPr>
            <w:tcW w:w="969" w:type="dxa"/>
            <w:vAlign w:val="center"/>
            <w:hideMark/>
          </w:tcPr>
          <w:p w14:paraId="2337176A" w14:textId="469CAD9F"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11</w:t>
            </w:r>
          </w:p>
        </w:tc>
        <w:tc>
          <w:tcPr>
            <w:tcW w:w="743" w:type="dxa"/>
            <w:vAlign w:val="center"/>
            <w:hideMark/>
          </w:tcPr>
          <w:p w14:paraId="138A13FA" w14:textId="1D7D11C7"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17</w:t>
            </w:r>
          </w:p>
        </w:tc>
        <w:tc>
          <w:tcPr>
            <w:tcW w:w="672" w:type="dxa"/>
            <w:vAlign w:val="center"/>
            <w:hideMark/>
          </w:tcPr>
          <w:p w14:paraId="332D28D3" w14:textId="315D12BF"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6</w:t>
            </w:r>
          </w:p>
        </w:tc>
        <w:tc>
          <w:tcPr>
            <w:tcW w:w="969" w:type="dxa"/>
            <w:vAlign w:val="center"/>
            <w:hideMark/>
          </w:tcPr>
          <w:p w14:paraId="6683F9AC" w14:textId="77777777"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3</w:t>
            </w:r>
          </w:p>
        </w:tc>
        <w:tc>
          <w:tcPr>
            <w:tcW w:w="743" w:type="dxa"/>
            <w:vAlign w:val="center"/>
            <w:hideMark/>
          </w:tcPr>
          <w:p w14:paraId="700E1F36" w14:textId="6D28D894" w:rsidR="006F2F64" w:rsidRPr="00B71B1E" w:rsidRDefault="006F2F64"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3</w:t>
            </w:r>
          </w:p>
        </w:tc>
        <w:tc>
          <w:tcPr>
            <w:tcW w:w="1227" w:type="dxa"/>
          </w:tcPr>
          <w:p w14:paraId="27331ADB" w14:textId="33C397E3" w:rsidR="006F2F64" w:rsidRPr="00B71B1E" w:rsidRDefault="00B71B1E" w:rsidP="00FA7485">
            <w:pPr>
              <w:spacing w:after="0" w:line="240" w:lineRule="auto"/>
              <w:jc w:val="center"/>
              <w:rPr>
                <w:rFonts w:ascii="Cambria" w:eastAsia="Times New Roman" w:hAnsi="Cambria" w:cs="Arial"/>
                <w:kern w:val="0"/>
                <w:lang w:val="es-DO" w:eastAsia="es-DO"/>
                <w14:ligatures w14:val="none"/>
              </w:rPr>
            </w:pPr>
            <w:r w:rsidRPr="00B71B1E">
              <w:rPr>
                <w:rFonts w:ascii="Cambria" w:eastAsia="Times New Roman" w:hAnsi="Cambria" w:cs="Arial"/>
                <w:kern w:val="0"/>
                <w:lang w:val="es-DO" w:eastAsia="es-DO"/>
                <w14:ligatures w14:val="none"/>
              </w:rPr>
              <w:t>1</w:t>
            </w:r>
          </w:p>
        </w:tc>
      </w:tr>
    </w:tbl>
    <w:p w14:paraId="6D21898B" w14:textId="6A775719" w:rsidR="00C0227A" w:rsidRDefault="002C6944" w:rsidP="004F2113">
      <w:pPr>
        <w:rPr>
          <w:rFonts w:ascii="Cambria" w:hAnsi="Cambria"/>
          <w:sz w:val="18"/>
          <w:szCs w:val="18"/>
        </w:rPr>
      </w:pPr>
      <w:r w:rsidRPr="004F2113">
        <w:rPr>
          <w:rFonts w:ascii="Cambria" w:hAnsi="Cambria"/>
          <w:sz w:val="18"/>
          <w:szCs w:val="18"/>
        </w:rPr>
        <w:t xml:space="preserve">Fuente: </w:t>
      </w:r>
      <w:r w:rsidR="00075FE0">
        <w:rPr>
          <w:rFonts w:ascii="Cambria" w:hAnsi="Cambria"/>
          <w:sz w:val="18"/>
          <w:szCs w:val="18"/>
        </w:rPr>
        <w:t xml:space="preserve">Coordinación de Casas de Acogidas del </w:t>
      </w:r>
      <w:r w:rsidRPr="004F2113">
        <w:rPr>
          <w:rFonts w:ascii="Cambria" w:hAnsi="Cambria"/>
          <w:sz w:val="18"/>
          <w:szCs w:val="18"/>
        </w:rPr>
        <w:t>Ministerio de la Mujer.</w:t>
      </w:r>
    </w:p>
    <w:p w14:paraId="1C831580" w14:textId="77777777" w:rsidR="005E477F" w:rsidRDefault="005E477F" w:rsidP="004F2113">
      <w:pPr>
        <w:rPr>
          <w:rFonts w:ascii="Cambria" w:hAnsi="Cambria"/>
          <w:sz w:val="18"/>
          <w:szCs w:val="18"/>
        </w:rPr>
      </w:pPr>
    </w:p>
    <w:p w14:paraId="182F831D" w14:textId="77777777" w:rsidR="000F26CD" w:rsidRDefault="000F26CD" w:rsidP="004F2113">
      <w:pPr>
        <w:rPr>
          <w:rFonts w:ascii="Cambria" w:hAnsi="Cambria"/>
          <w:sz w:val="18"/>
          <w:szCs w:val="18"/>
        </w:rPr>
      </w:pPr>
    </w:p>
    <w:p w14:paraId="44EC08B2" w14:textId="77777777" w:rsidR="000F26CD" w:rsidRDefault="000F26CD" w:rsidP="004F2113">
      <w:pPr>
        <w:rPr>
          <w:rFonts w:ascii="Cambria" w:hAnsi="Cambria"/>
          <w:sz w:val="18"/>
          <w:szCs w:val="18"/>
        </w:rPr>
      </w:pPr>
    </w:p>
    <w:p w14:paraId="170D2F73" w14:textId="77777777" w:rsidR="000F26CD" w:rsidRDefault="000F26CD" w:rsidP="004F2113">
      <w:pPr>
        <w:rPr>
          <w:rFonts w:ascii="Cambria" w:hAnsi="Cambria"/>
          <w:sz w:val="18"/>
          <w:szCs w:val="18"/>
        </w:rPr>
      </w:pPr>
    </w:p>
    <w:p w14:paraId="24642CA2" w14:textId="77777777" w:rsidR="000F26CD" w:rsidRDefault="000F26CD" w:rsidP="004F2113">
      <w:pPr>
        <w:rPr>
          <w:rFonts w:ascii="Cambria" w:hAnsi="Cambria"/>
          <w:sz w:val="18"/>
          <w:szCs w:val="18"/>
        </w:rPr>
      </w:pPr>
    </w:p>
    <w:p w14:paraId="50E57BD6" w14:textId="77777777" w:rsidR="000F26CD" w:rsidRDefault="000F26CD" w:rsidP="004F2113">
      <w:pPr>
        <w:rPr>
          <w:rFonts w:ascii="Cambria" w:hAnsi="Cambria"/>
          <w:sz w:val="18"/>
          <w:szCs w:val="18"/>
        </w:rPr>
      </w:pPr>
    </w:p>
    <w:p w14:paraId="35F76B8E" w14:textId="77777777" w:rsidR="000F26CD" w:rsidRDefault="000F26CD" w:rsidP="004F2113">
      <w:pPr>
        <w:rPr>
          <w:rFonts w:ascii="Cambria" w:hAnsi="Cambria"/>
          <w:sz w:val="18"/>
          <w:szCs w:val="18"/>
        </w:rPr>
      </w:pPr>
    </w:p>
    <w:p w14:paraId="504AE957" w14:textId="77777777" w:rsidR="000F26CD" w:rsidRDefault="000F26CD" w:rsidP="004F2113">
      <w:pPr>
        <w:rPr>
          <w:rFonts w:ascii="Cambria" w:hAnsi="Cambria"/>
          <w:sz w:val="18"/>
          <w:szCs w:val="18"/>
        </w:rPr>
      </w:pPr>
    </w:p>
    <w:p w14:paraId="614A9401" w14:textId="77777777" w:rsidR="000F26CD" w:rsidRDefault="000F26CD" w:rsidP="004F2113">
      <w:pPr>
        <w:rPr>
          <w:rFonts w:ascii="Cambria" w:hAnsi="Cambria"/>
          <w:sz w:val="18"/>
          <w:szCs w:val="18"/>
        </w:rPr>
      </w:pPr>
    </w:p>
    <w:p w14:paraId="5485CC7F" w14:textId="77777777" w:rsidR="000F26CD" w:rsidRDefault="000F26CD" w:rsidP="004F2113">
      <w:pPr>
        <w:rPr>
          <w:rFonts w:ascii="Cambria" w:hAnsi="Cambria"/>
          <w:sz w:val="18"/>
          <w:szCs w:val="18"/>
        </w:rPr>
      </w:pPr>
    </w:p>
    <w:p w14:paraId="6C532CA7" w14:textId="77777777" w:rsidR="000F26CD" w:rsidRDefault="000F26CD" w:rsidP="004F2113">
      <w:pPr>
        <w:rPr>
          <w:rFonts w:ascii="Cambria" w:hAnsi="Cambria"/>
          <w:sz w:val="18"/>
          <w:szCs w:val="18"/>
        </w:rPr>
      </w:pPr>
    </w:p>
    <w:p w14:paraId="4B35443A" w14:textId="77777777" w:rsidR="000F26CD" w:rsidRDefault="000F26CD" w:rsidP="004F2113">
      <w:pPr>
        <w:rPr>
          <w:rFonts w:ascii="Cambria" w:hAnsi="Cambria"/>
          <w:sz w:val="18"/>
          <w:szCs w:val="18"/>
        </w:rPr>
      </w:pPr>
    </w:p>
    <w:p w14:paraId="4F410310" w14:textId="77777777" w:rsidR="000F26CD" w:rsidRDefault="000F26CD" w:rsidP="004F2113">
      <w:pPr>
        <w:rPr>
          <w:rFonts w:ascii="Cambria" w:hAnsi="Cambria"/>
          <w:sz w:val="18"/>
          <w:szCs w:val="18"/>
        </w:rPr>
      </w:pPr>
    </w:p>
    <w:p w14:paraId="217751AA" w14:textId="77777777" w:rsidR="000F26CD" w:rsidRDefault="000F26CD" w:rsidP="004F2113">
      <w:pPr>
        <w:rPr>
          <w:rFonts w:ascii="Cambria" w:hAnsi="Cambria"/>
          <w:sz w:val="18"/>
          <w:szCs w:val="18"/>
        </w:rPr>
      </w:pPr>
    </w:p>
    <w:p w14:paraId="550339D3" w14:textId="77777777" w:rsidR="000F26CD" w:rsidRDefault="000F26CD" w:rsidP="004F2113">
      <w:pPr>
        <w:rPr>
          <w:rFonts w:ascii="Cambria" w:hAnsi="Cambria"/>
          <w:sz w:val="18"/>
          <w:szCs w:val="18"/>
        </w:rPr>
      </w:pPr>
    </w:p>
    <w:p w14:paraId="008B5F8B" w14:textId="77777777" w:rsidR="000F26CD" w:rsidRDefault="000F26CD" w:rsidP="004F2113">
      <w:pPr>
        <w:rPr>
          <w:rFonts w:ascii="Cambria" w:hAnsi="Cambria"/>
          <w:sz w:val="18"/>
          <w:szCs w:val="18"/>
        </w:rPr>
      </w:pPr>
    </w:p>
    <w:p w14:paraId="700ED906" w14:textId="77777777" w:rsidR="000F26CD" w:rsidRDefault="000F26CD" w:rsidP="004F2113">
      <w:pPr>
        <w:rPr>
          <w:rFonts w:ascii="Cambria" w:hAnsi="Cambria"/>
          <w:sz w:val="18"/>
          <w:szCs w:val="18"/>
        </w:rPr>
      </w:pPr>
    </w:p>
    <w:p w14:paraId="4F568725" w14:textId="77777777" w:rsidR="000F26CD" w:rsidRDefault="000F26CD" w:rsidP="004F2113">
      <w:pPr>
        <w:rPr>
          <w:rFonts w:ascii="Cambria" w:hAnsi="Cambria"/>
          <w:sz w:val="18"/>
          <w:szCs w:val="18"/>
        </w:rPr>
      </w:pPr>
    </w:p>
    <w:p w14:paraId="01E7BFA1" w14:textId="77777777" w:rsidR="000F26CD" w:rsidRDefault="000F26CD" w:rsidP="004F2113">
      <w:pPr>
        <w:rPr>
          <w:rFonts w:ascii="Cambria" w:hAnsi="Cambria"/>
          <w:sz w:val="18"/>
          <w:szCs w:val="18"/>
        </w:rPr>
      </w:pPr>
    </w:p>
    <w:p w14:paraId="1B36318D" w14:textId="760AC876" w:rsidR="00104A43" w:rsidRPr="00B83FAD" w:rsidRDefault="00D81744" w:rsidP="002B1994">
      <w:pPr>
        <w:pStyle w:val="Prrafodelista"/>
        <w:numPr>
          <w:ilvl w:val="0"/>
          <w:numId w:val="1"/>
        </w:numPr>
        <w:spacing w:line="360" w:lineRule="auto"/>
        <w:jc w:val="both"/>
        <w:outlineLvl w:val="0"/>
        <w:rPr>
          <w:rFonts w:ascii="Cambria" w:hAnsi="Cambria"/>
          <w:b/>
          <w:bCs/>
          <w:color w:val="002060"/>
          <w:sz w:val="24"/>
          <w:szCs w:val="24"/>
        </w:rPr>
      </w:pPr>
      <w:bookmarkStart w:id="10" w:name="_Toc204064475"/>
      <w:r w:rsidRPr="00D81744">
        <w:rPr>
          <w:rFonts w:ascii="Cambria" w:hAnsi="Cambria"/>
          <w:b/>
          <w:bCs/>
          <w:color w:val="002060"/>
          <w:sz w:val="24"/>
          <w:szCs w:val="24"/>
        </w:rPr>
        <w:lastRenderedPageBreak/>
        <w:t>Ejecuciones Físico-Financieras de los Programas del Ministerio de la Mujer</w:t>
      </w:r>
      <w:r w:rsidR="00104A43" w:rsidRPr="00B83FAD">
        <w:rPr>
          <w:rFonts w:ascii="Cambria" w:hAnsi="Cambria"/>
          <w:b/>
          <w:bCs/>
          <w:color w:val="002060"/>
          <w:sz w:val="24"/>
          <w:szCs w:val="24"/>
        </w:rPr>
        <w:t xml:space="preserve">, </w:t>
      </w:r>
      <w:r w:rsidR="000F26CD">
        <w:rPr>
          <w:rFonts w:ascii="Cambria" w:hAnsi="Cambria"/>
          <w:b/>
          <w:bCs/>
          <w:color w:val="002060"/>
          <w:sz w:val="24"/>
          <w:szCs w:val="24"/>
        </w:rPr>
        <w:t>segundo</w:t>
      </w:r>
      <w:r w:rsidR="007D54E7">
        <w:rPr>
          <w:rFonts w:ascii="Cambria" w:hAnsi="Cambria"/>
          <w:b/>
          <w:bCs/>
          <w:color w:val="002060"/>
          <w:sz w:val="24"/>
          <w:szCs w:val="24"/>
        </w:rPr>
        <w:t xml:space="preserve"> trimestre del año 2025</w:t>
      </w:r>
      <w:r w:rsidR="00104A43" w:rsidRPr="00B83FAD">
        <w:rPr>
          <w:rFonts w:ascii="Cambria" w:hAnsi="Cambria"/>
          <w:b/>
          <w:bCs/>
          <w:color w:val="002060"/>
          <w:sz w:val="24"/>
          <w:szCs w:val="24"/>
        </w:rPr>
        <w:t>.</w:t>
      </w:r>
      <w:bookmarkEnd w:id="10"/>
    </w:p>
    <w:p w14:paraId="77322949" w14:textId="47E7F323" w:rsidR="00AC515B" w:rsidRPr="005A5ED2" w:rsidRDefault="00AC515B" w:rsidP="00AC515B">
      <w:pPr>
        <w:pStyle w:val="Textoindependiente"/>
        <w:spacing w:line="256" w:lineRule="auto"/>
        <w:jc w:val="both"/>
      </w:pPr>
      <w:r w:rsidRPr="005A5ED2">
        <w:t>A continuación, se muestran las ejecuciones físicas y financieras del</w:t>
      </w:r>
      <w:r w:rsidR="00075FE0" w:rsidRPr="005A5ED2">
        <w:t xml:space="preserve"> </w:t>
      </w:r>
      <w:r w:rsidR="000F26CD">
        <w:t>segundo</w:t>
      </w:r>
      <w:r w:rsidR="007D54E7" w:rsidRPr="005A5ED2">
        <w:t xml:space="preserve"> trimestre del año 2025</w:t>
      </w:r>
      <w:r w:rsidRPr="005A5ED2">
        <w:t>. Con relación a las ejecuciones financieras, estas no incluyen fondos de</w:t>
      </w:r>
      <w:r w:rsidRPr="005A5ED2">
        <w:rPr>
          <w:spacing w:val="1"/>
        </w:rPr>
        <w:t xml:space="preserve"> </w:t>
      </w:r>
      <w:r w:rsidRPr="005A5ED2">
        <w:t>cooperación</w:t>
      </w:r>
      <w:r w:rsidRPr="005A5ED2">
        <w:rPr>
          <w:spacing w:val="-1"/>
        </w:rPr>
        <w:t xml:space="preserve"> </w:t>
      </w:r>
      <w:r w:rsidRPr="005A5ED2">
        <w:t>externa.</w:t>
      </w:r>
    </w:p>
    <w:p w14:paraId="72A988BB" w14:textId="77777777" w:rsidR="00AC515B" w:rsidRDefault="00AC515B" w:rsidP="00AC515B">
      <w:pPr>
        <w:pStyle w:val="Textoindependiente"/>
        <w:spacing w:line="256" w:lineRule="auto"/>
        <w:jc w:val="both"/>
      </w:pPr>
    </w:p>
    <w:p w14:paraId="4D883ED9" w14:textId="0B162509" w:rsidR="00AC515B" w:rsidRPr="00116B1E" w:rsidRDefault="00116B1E" w:rsidP="00116B1E">
      <w:pPr>
        <w:pStyle w:val="Descripcin"/>
        <w:rPr>
          <w:b/>
          <w:bCs/>
          <w:i w:val="0"/>
          <w:iCs w:val="0"/>
          <w:color w:val="auto"/>
          <w:sz w:val="22"/>
          <w:szCs w:val="22"/>
        </w:rPr>
      </w:pPr>
      <w:bookmarkStart w:id="11" w:name="_Toc157607485"/>
      <w:bookmarkStart w:id="12" w:name="_Toc204064501"/>
      <w:r w:rsidRPr="00116B1E">
        <w:rPr>
          <w:b/>
          <w:bCs/>
          <w:i w:val="0"/>
          <w:iCs w:val="0"/>
          <w:color w:val="auto"/>
          <w:sz w:val="22"/>
          <w:szCs w:val="22"/>
        </w:rPr>
        <w:t xml:space="preserve">Gráfico  </w:t>
      </w:r>
      <w:r w:rsidRPr="00116B1E">
        <w:rPr>
          <w:b/>
          <w:bCs/>
          <w:i w:val="0"/>
          <w:iCs w:val="0"/>
          <w:color w:val="auto"/>
          <w:sz w:val="22"/>
          <w:szCs w:val="22"/>
        </w:rPr>
        <w:fldChar w:fldCharType="begin"/>
      </w:r>
      <w:r w:rsidRPr="00116B1E">
        <w:rPr>
          <w:b/>
          <w:bCs/>
          <w:i w:val="0"/>
          <w:iCs w:val="0"/>
          <w:color w:val="auto"/>
          <w:sz w:val="22"/>
          <w:szCs w:val="22"/>
        </w:rPr>
        <w:instrText xml:space="preserve"> SEQ Gráfico_ \* ARABIC </w:instrText>
      </w:r>
      <w:r w:rsidRPr="00116B1E">
        <w:rPr>
          <w:b/>
          <w:bCs/>
          <w:i w:val="0"/>
          <w:iCs w:val="0"/>
          <w:color w:val="auto"/>
          <w:sz w:val="22"/>
          <w:szCs w:val="22"/>
        </w:rPr>
        <w:fldChar w:fldCharType="separate"/>
      </w:r>
      <w:r w:rsidR="00B74EFC">
        <w:rPr>
          <w:b/>
          <w:bCs/>
          <w:i w:val="0"/>
          <w:iCs w:val="0"/>
          <w:noProof/>
          <w:color w:val="auto"/>
          <w:sz w:val="22"/>
          <w:szCs w:val="22"/>
        </w:rPr>
        <w:t>1</w:t>
      </w:r>
      <w:r w:rsidRPr="00116B1E">
        <w:rPr>
          <w:b/>
          <w:bCs/>
          <w:i w:val="0"/>
          <w:iCs w:val="0"/>
          <w:color w:val="auto"/>
          <w:sz w:val="22"/>
          <w:szCs w:val="22"/>
        </w:rPr>
        <w:fldChar w:fldCharType="end"/>
      </w:r>
      <w:r w:rsidRPr="00116B1E">
        <w:rPr>
          <w:b/>
          <w:bCs/>
          <w:i w:val="0"/>
          <w:iCs w:val="0"/>
          <w:color w:val="auto"/>
          <w:sz w:val="22"/>
          <w:szCs w:val="22"/>
        </w:rPr>
        <w:t xml:space="preserve">. Programa 11: Coordinación Intersectorial, Dirección de Transversalidad para la Igualdad, </w:t>
      </w:r>
      <w:proofErr w:type="gramStart"/>
      <w:r w:rsidRPr="00116B1E">
        <w:rPr>
          <w:b/>
          <w:bCs/>
          <w:i w:val="0"/>
          <w:iCs w:val="0"/>
          <w:color w:val="auto"/>
          <w:sz w:val="22"/>
          <w:szCs w:val="22"/>
        </w:rPr>
        <w:t>Meta Física</w:t>
      </w:r>
      <w:proofErr w:type="gramEnd"/>
      <w:r w:rsidRPr="00116B1E">
        <w:rPr>
          <w:b/>
          <w:bCs/>
          <w:i w:val="0"/>
          <w:iCs w:val="0"/>
          <w:color w:val="auto"/>
          <w:sz w:val="22"/>
          <w:szCs w:val="22"/>
        </w:rPr>
        <w:t xml:space="preserve"> Programada vs Ejecutada, </w:t>
      </w:r>
      <w:bookmarkStart w:id="13" w:name="_Hlk188520987"/>
      <w:r w:rsidR="00FD4457">
        <w:rPr>
          <w:b/>
          <w:bCs/>
          <w:i w:val="0"/>
          <w:iCs w:val="0"/>
          <w:color w:val="auto"/>
          <w:sz w:val="22"/>
          <w:szCs w:val="22"/>
        </w:rPr>
        <w:t>abril – junio</w:t>
      </w:r>
      <w:r w:rsidR="007D54E7">
        <w:rPr>
          <w:b/>
          <w:bCs/>
          <w:i w:val="0"/>
          <w:iCs w:val="0"/>
          <w:color w:val="auto"/>
          <w:sz w:val="22"/>
          <w:szCs w:val="22"/>
        </w:rPr>
        <w:t xml:space="preserve"> del año 2025</w:t>
      </w:r>
      <w:r w:rsidRPr="00116B1E">
        <w:rPr>
          <w:b/>
          <w:bCs/>
          <w:i w:val="0"/>
          <w:iCs w:val="0"/>
          <w:color w:val="auto"/>
          <w:sz w:val="22"/>
          <w:szCs w:val="22"/>
        </w:rPr>
        <w:t>.</w:t>
      </w:r>
      <w:bookmarkEnd w:id="11"/>
      <w:bookmarkEnd w:id="12"/>
      <w:bookmarkEnd w:id="13"/>
    </w:p>
    <w:p w14:paraId="35A95954" w14:textId="1DD31E92" w:rsidR="008D4057" w:rsidRDefault="00E604AE" w:rsidP="00AC515B">
      <w:pPr>
        <w:pStyle w:val="Textoindependiente"/>
        <w:spacing w:line="256" w:lineRule="auto"/>
        <w:jc w:val="both"/>
      </w:pPr>
      <w:r>
        <w:rPr>
          <w:noProof/>
        </w:rPr>
        <w:drawing>
          <wp:inline distT="0" distB="0" distL="0" distR="0" wp14:anchorId="47487BB7" wp14:editId="1E194D61">
            <wp:extent cx="5612130" cy="2152650"/>
            <wp:effectExtent l="0" t="0" r="7620" b="0"/>
            <wp:docPr id="1351693384" name="Gráfico 1">
              <a:extLst xmlns:a="http://schemas.openxmlformats.org/drawingml/2006/main">
                <a:ext uri="{FF2B5EF4-FFF2-40B4-BE49-F238E27FC236}">
                  <a16:creationId xmlns:a16="http://schemas.microsoft.com/office/drawing/2014/main" id="{915F3A2A-973A-473C-A70C-14F005CB60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C3F3C9" w14:textId="2F7A8DFE" w:rsidR="007D54E7" w:rsidRPr="008D4057" w:rsidRDefault="007D54E7" w:rsidP="007D54E7">
      <w:pPr>
        <w:jc w:val="both"/>
        <w:rPr>
          <w:rFonts w:ascii="Cambria" w:eastAsia="Cambria" w:hAnsi="Cambria" w:cs="Cambria"/>
          <w:kern w:val="0"/>
          <w:sz w:val="18"/>
          <w:szCs w:val="18"/>
          <w14:ligatures w14:val="none"/>
        </w:rPr>
      </w:pPr>
      <w:r w:rsidRPr="008D4057">
        <w:rPr>
          <w:rFonts w:ascii="Cambria" w:eastAsia="Cambria" w:hAnsi="Cambria" w:cs="Cambria"/>
          <w:kern w:val="0"/>
          <w:sz w:val="18"/>
          <w:szCs w:val="18"/>
          <w14:ligatures w14:val="none"/>
        </w:rPr>
        <w:t>Fuente: Departamento de Formulación, Monitoreo y Evaluación Planes, Programas y Proyectos con datos del SIGEF, periodo</w:t>
      </w:r>
      <w:r>
        <w:rPr>
          <w:rFonts w:ascii="Cambria" w:eastAsia="Cambria" w:hAnsi="Cambria" w:cs="Cambria"/>
          <w:kern w:val="0"/>
          <w:sz w:val="18"/>
          <w:szCs w:val="18"/>
          <w14:ligatures w14:val="none"/>
        </w:rPr>
        <w:t xml:space="preserve"> </w:t>
      </w:r>
      <w:r w:rsidR="00ED28B9" w:rsidRPr="00ED28B9">
        <w:rPr>
          <w:rFonts w:ascii="Cambria" w:eastAsia="Cambria" w:hAnsi="Cambria" w:cs="Cambria"/>
          <w:kern w:val="0"/>
          <w:sz w:val="18"/>
          <w:szCs w:val="18"/>
          <w14:ligatures w14:val="none"/>
        </w:rPr>
        <w:t>abril – junio del año 2025</w:t>
      </w:r>
      <w:r w:rsidRPr="008D4057">
        <w:rPr>
          <w:rFonts w:ascii="Cambria" w:eastAsia="Cambria" w:hAnsi="Cambria" w:cs="Cambria"/>
          <w:kern w:val="0"/>
          <w:sz w:val="18"/>
          <w:szCs w:val="18"/>
          <w14:ligatures w14:val="none"/>
        </w:rPr>
        <w:t>, del Ministerio de la Mujer.</w:t>
      </w:r>
    </w:p>
    <w:p w14:paraId="72F67438" w14:textId="2FD10C14" w:rsidR="00130EE6" w:rsidRDefault="0078186F" w:rsidP="00075FE0">
      <w:pPr>
        <w:pStyle w:val="Descripcin"/>
        <w:jc w:val="both"/>
        <w:rPr>
          <w:b/>
          <w:bCs/>
          <w:i w:val="0"/>
          <w:iCs w:val="0"/>
          <w:color w:val="auto"/>
          <w:sz w:val="22"/>
          <w:szCs w:val="22"/>
        </w:rPr>
      </w:pPr>
      <w:bookmarkStart w:id="14" w:name="_Toc204064502"/>
      <w:r w:rsidRPr="0078186F">
        <w:rPr>
          <w:b/>
          <w:bCs/>
          <w:i w:val="0"/>
          <w:iCs w:val="0"/>
          <w:color w:val="auto"/>
          <w:sz w:val="22"/>
          <w:szCs w:val="22"/>
        </w:rPr>
        <w:t xml:space="preserve">Gráfico  </w:t>
      </w:r>
      <w:r w:rsidRPr="0078186F">
        <w:rPr>
          <w:b/>
          <w:bCs/>
          <w:i w:val="0"/>
          <w:iCs w:val="0"/>
          <w:color w:val="auto"/>
          <w:sz w:val="22"/>
          <w:szCs w:val="22"/>
        </w:rPr>
        <w:fldChar w:fldCharType="begin"/>
      </w:r>
      <w:r w:rsidRPr="0078186F">
        <w:rPr>
          <w:b/>
          <w:bCs/>
          <w:i w:val="0"/>
          <w:iCs w:val="0"/>
          <w:color w:val="auto"/>
          <w:sz w:val="22"/>
          <w:szCs w:val="22"/>
        </w:rPr>
        <w:instrText xml:space="preserve"> SEQ Gráfico_ \* ARABIC </w:instrText>
      </w:r>
      <w:r w:rsidRPr="0078186F">
        <w:rPr>
          <w:b/>
          <w:bCs/>
          <w:i w:val="0"/>
          <w:iCs w:val="0"/>
          <w:color w:val="auto"/>
          <w:sz w:val="22"/>
          <w:szCs w:val="22"/>
        </w:rPr>
        <w:fldChar w:fldCharType="separate"/>
      </w:r>
      <w:r w:rsidR="00B74EFC">
        <w:rPr>
          <w:b/>
          <w:bCs/>
          <w:i w:val="0"/>
          <w:iCs w:val="0"/>
          <w:noProof/>
          <w:color w:val="auto"/>
          <w:sz w:val="22"/>
          <w:szCs w:val="22"/>
        </w:rPr>
        <w:t>2</w:t>
      </w:r>
      <w:r w:rsidRPr="0078186F">
        <w:rPr>
          <w:b/>
          <w:bCs/>
          <w:i w:val="0"/>
          <w:iCs w:val="0"/>
          <w:color w:val="auto"/>
          <w:sz w:val="22"/>
          <w:szCs w:val="22"/>
        </w:rPr>
        <w:fldChar w:fldCharType="end"/>
      </w:r>
      <w:r w:rsidR="00310A9E">
        <w:rPr>
          <w:b/>
          <w:bCs/>
          <w:i w:val="0"/>
          <w:iCs w:val="0"/>
          <w:color w:val="auto"/>
          <w:sz w:val="22"/>
          <w:szCs w:val="22"/>
        </w:rPr>
        <w:t>.</w:t>
      </w:r>
      <w:r w:rsidRPr="0078186F">
        <w:rPr>
          <w:b/>
          <w:bCs/>
          <w:i w:val="0"/>
          <w:iCs w:val="0"/>
          <w:color w:val="auto"/>
          <w:sz w:val="22"/>
          <w:szCs w:val="22"/>
        </w:rPr>
        <w:t xml:space="preserve"> </w:t>
      </w:r>
      <w:r w:rsidRPr="00AC515B">
        <w:rPr>
          <w:b/>
          <w:bCs/>
          <w:i w:val="0"/>
          <w:iCs w:val="0"/>
          <w:color w:val="auto"/>
          <w:sz w:val="22"/>
          <w:szCs w:val="22"/>
        </w:rPr>
        <w:t xml:space="preserve">Programa 11: Coordinación Intersectorial, Dirección de Transversalidad para la Igualdad, </w:t>
      </w:r>
      <w:r w:rsidR="0022178D" w:rsidRPr="0022178D">
        <w:rPr>
          <w:b/>
          <w:bCs/>
          <w:i w:val="0"/>
          <w:iCs w:val="0"/>
          <w:color w:val="auto"/>
          <w:sz w:val="22"/>
          <w:szCs w:val="22"/>
        </w:rPr>
        <w:t>Programación Financiera vs Ejecución Financiera</w:t>
      </w:r>
      <w:r w:rsidRPr="00AC515B">
        <w:rPr>
          <w:b/>
          <w:bCs/>
          <w:i w:val="0"/>
          <w:iCs w:val="0"/>
          <w:color w:val="auto"/>
          <w:sz w:val="22"/>
          <w:szCs w:val="22"/>
        </w:rPr>
        <w:t>,</w:t>
      </w:r>
      <w:r w:rsidRPr="00AC515B">
        <w:rPr>
          <w:b/>
          <w:bCs/>
          <w:i w:val="0"/>
          <w:iCs w:val="0"/>
          <w:color w:val="auto"/>
          <w:spacing w:val="-1"/>
          <w:sz w:val="22"/>
          <w:szCs w:val="22"/>
        </w:rPr>
        <w:t xml:space="preserve"> </w:t>
      </w:r>
      <w:r w:rsidR="00FD4457">
        <w:rPr>
          <w:b/>
          <w:bCs/>
          <w:i w:val="0"/>
          <w:iCs w:val="0"/>
          <w:color w:val="auto"/>
          <w:sz w:val="22"/>
          <w:szCs w:val="22"/>
        </w:rPr>
        <w:t>abril – junio del año 2025</w:t>
      </w:r>
      <w:r w:rsidR="00FD4457" w:rsidRPr="00116B1E">
        <w:rPr>
          <w:b/>
          <w:bCs/>
          <w:i w:val="0"/>
          <w:iCs w:val="0"/>
          <w:color w:val="auto"/>
          <w:sz w:val="22"/>
          <w:szCs w:val="22"/>
        </w:rPr>
        <w:t>.</w:t>
      </w:r>
      <w:bookmarkEnd w:id="14"/>
    </w:p>
    <w:p w14:paraId="23A50BC6" w14:textId="5996838C" w:rsidR="007D54E7" w:rsidRPr="007D54E7" w:rsidRDefault="0067385D" w:rsidP="007D54E7">
      <w:r>
        <w:rPr>
          <w:noProof/>
        </w:rPr>
        <w:drawing>
          <wp:inline distT="0" distB="0" distL="0" distR="0" wp14:anchorId="7E41792F" wp14:editId="7C5858BD">
            <wp:extent cx="5612130" cy="2914650"/>
            <wp:effectExtent l="0" t="0" r="7620" b="0"/>
            <wp:docPr id="2113818351" name="Gráfico 1">
              <a:extLst xmlns:a="http://schemas.openxmlformats.org/drawingml/2006/main">
                <a:ext uri="{FF2B5EF4-FFF2-40B4-BE49-F238E27FC236}">
                  <a16:creationId xmlns:a16="http://schemas.microsoft.com/office/drawing/2014/main" id="{6F89DED5-CA88-E18D-61CC-EF3548EE12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D0661C" w14:textId="75A6C3EE" w:rsidR="007D54E7" w:rsidRPr="008D4057" w:rsidRDefault="007D54E7" w:rsidP="007D54E7">
      <w:pPr>
        <w:jc w:val="both"/>
        <w:rPr>
          <w:rFonts w:ascii="Cambria" w:eastAsia="Cambria" w:hAnsi="Cambria" w:cs="Cambria"/>
          <w:kern w:val="0"/>
          <w:sz w:val="18"/>
          <w:szCs w:val="18"/>
          <w14:ligatures w14:val="none"/>
        </w:rPr>
      </w:pPr>
      <w:r w:rsidRPr="008D4057">
        <w:rPr>
          <w:rFonts w:ascii="Cambria" w:eastAsia="Cambria" w:hAnsi="Cambria" w:cs="Cambria"/>
          <w:kern w:val="0"/>
          <w:sz w:val="18"/>
          <w:szCs w:val="18"/>
          <w14:ligatures w14:val="none"/>
        </w:rPr>
        <w:t>Fuente: Departamento de Formulación, Monitoreo y Evaluación Planes, Programas y Proyectos con datos del SIGEF, periodo</w:t>
      </w:r>
      <w:r>
        <w:rPr>
          <w:rFonts w:ascii="Cambria" w:eastAsia="Cambria" w:hAnsi="Cambria" w:cs="Cambria"/>
          <w:kern w:val="0"/>
          <w:sz w:val="18"/>
          <w:szCs w:val="18"/>
          <w14:ligatures w14:val="none"/>
        </w:rPr>
        <w:t xml:space="preserve"> </w:t>
      </w:r>
      <w:r w:rsidR="00ED28B9" w:rsidRPr="00ED28B9">
        <w:rPr>
          <w:rFonts w:ascii="Cambria" w:eastAsia="Cambria" w:hAnsi="Cambria" w:cs="Cambria"/>
          <w:kern w:val="0"/>
          <w:sz w:val="18"/>
          <w:szCs w:val="18"/>
          <w14:ligatures w14:val="none"/>
        </w:rPr>
        <w:t>abril – junio del año 2025</w:t>
      </w:r>
      <w:r w:rsidRPr="008D4057">
        <w:rPr>
          <w:rFonts w:ascii="Cambria" w:eastAsia="Cambria" w:hAnsi="Cambria" w:cs="Cambria"/>
          <w:kern w:val="0"/>
          <w:sz w:val="18"/>
          <w:szCs w:val="18"/>
          <w14:ligatures w14:val="none"/>
        </w:rPr>
        <w:t>, del Ministerio de la Mujer.</w:t>
      </w:r>
    </w:p>
    <w:p w14:paraId="09B5C032" w14:textId="7642DDBB" w:rsidR="00130EE6" w:rsidRPr="00573D7A" w:rsidRDefault="001C33E0" w:rsidP="00573D7A">
      <w:pPr>
        <w:pStyle w:val="Descripcin"/>
        <w:jc w:val="both"/>
        <w:rPr>
          <w:b/>
          <w:bCs/>
          <w:i w:val="0"/>
          <w:iCs w:val="0"/>
          <w:color w:val="auto"/>
          <w:sz w:val="22"/>
          <w:szCs w:val="22"/>
        </w:rPr>
      </w:pPr>
      <w:bookmarkStart w:id="15" w:name="_Toc204064503"/>
      <w:r w:rsidRPr="00F24634">
        <w:rPr>
          <w:b/>
          <w:bCs/>
          <w:i w:val="0"/>
          <w:iCs w:val="0"/>
          <w:color w:val="auto"/>
          <w:sz w:val="22"/>
          <w:szCs w:val="22"/>
        </w:rPr>
        <w:lastRenderedPageBreak/>
        <w:t xml:space="preserve">Gráfico  </w:t>
      </w:r>
      <w:r w:rsidRPr="00F24634">
        <w:rPr>
          <w:b/>
          <w:bCs/>
          <w:i w:val="0"/>
          <w:iCs w:val="0"/>
          <w:color w:val="auto"/>
          <w:sz w:val="22"/>
          <w:szCs w:val="22"/>
        </w:rPr>
        <w:fldChar w:fldCharType="begin"/>
      </w:r>
      <w:r w:rsidRPr="00F24634">
        <w:rPr>
          <w:b/>
          <w:bCs/>
          <w:i w:val="0"/>
          <w:iCs w:val="0"/>
          <w:color w:val="auto"/>
          <w:sz w:val="22"/>
          <w:szCs w:val="22"/>
        </w:rPr>
        <w:instrText xml:space="preserve"> SEQ Gráfico_ \* ARABIC </w:instrText>
      </w:r>
      <w:r w:rsidRPr="00F24634">
        <w:rPr>
          <w:b/>
          <w:bCs/>
          <w:i w:val="0"/>
          <w:iCs w:val="0"/>
          <w:color w:val="auto"/>
          <w:sz w:val="22"/>
          <w:szCs w:val="22"/>
        </w:rPr>
        <w:fldChar w:fldCharType="separate"/>
      </w:r>
      <w:r w:rsidR="00B74EFC">
        <w:rPr>
          <w:b/>
          <w:bCs/>
          <w:i w:val="0"/>
          <w:iCs w:val="0"/>
          <w:noProof/>
          <w:color w:val="auto"/>
          <w:sz w:val="22"/>
          <w:szCs w:val="22"/>
        </w:rPr>
        <w:t>3</w:t>
      </w:r>
      <w:r w:rsidRPr="00F24634">
        <w:rPr>
          <w:b/>
          <w:bCs/>
          <w:i w:val="0"/>
          <w:iCs w:val="0"/>
          <w:color w:val="auto"/>
          <w:sz w:val="22"/>
          <w:szCs w:val="22"/>
        </w:rPr>
        <w:fldChar w:fldCharType="end"/>
      </w:r>
      <w:r w:rsidR="00310A9E">
        <w:rPr>
          <w:b/>
          <w:bCs/>
          <w:i w:val="0"/>
          <w:iCs w:val="0"/>
          <w:color w:val="auto"/>
          <w:sz w:val="22"/>
          <w:szCs w:val="22"/>
        </w:rPr>
        <w:t>.</w:t>
      </w:r>
      <w:r w:rsidR="004C56F4" w:rsidRPr="00F24634">
        <w:rPr>
          <w:b/>
          <w:bCs/>
          <w:i w:val="0"/>
          <w:iCs w:val="0"/>
          <w:color w:val="auto"/>
          <w:sz w:val="22"/>
          <w:szCs w:val="22"/>
        </w:rPr>
        <w:t xml:space="preserve"> Programa 12: Educación en Género, </w:t>
      </w:r>
      <w:proofErr w:type="gramStart"/>
      <w:r w:rsidR="004C56F4" w:rsidRPr="00F24634">
        <w:rPr>
          <w:b/>
          <w:bCs/>
          <w:i w:val="0"/>
          <w:iCs w:val="0"/>
          <w:color w:val="auto"/>
          <w:sz w:val="22"/>
          <w:szCs w:val="22"/>
        </w:rPr>
        <w:t>Meta Física</w:t>
      </w:r>
      <w:proofErr w:type="gramEnd"/>
      <w:r w:rsidR="004C56F4" w:rsidRPr="00F24634">
        <w:rPr>
          <w:b/>
          <w:bCs/>
          <w:i w:val="0"/>
          <w:iCs w:val="0"/>
          <w:color w:val="auto"/>
          <w:sz w:val="22"/>
          <w:szCs w:val="22"/>
        </w:rPr>
        <w:t xml:space="preserve"> Programada vs </w:t>
      </w:r>
      <w:proofErr w:type="gramStart"/>
      <w:r w:rsidR="004C56F4" w:rsidRPr="00F24634">
        <w:rPr>
          <w:b/>
          <w:bCs/>
          <w:i w:val="0"/>
          <w:iCs w:val="0"/>
          <w:color w:val="auto"/>
          <w:sz w:val="22"/>
          <w:szCs w:val="22"/>
        </w:rPr>
        <w:t>Meta Física</w:t>
      </w:r>
      <w:proofErr w:type="gramEnd"/>
      <w:r w:rsidR="004C56F4" w:rsidRPr="00F24634">
        <w:rPr>
          <w:b/>
          <w:bCs/>
          <w:i w:val="0"/>
          <w:iCs w:val="0"/>
          <w:color w:val="auto"/>
          <w:sz w:val="22"/>
          <w:szCs w:val="22"/>
        </w:rPr>
        <w:t xml:space="preserve"> Ejecutada, </w:t>
      </w:r>
      <w:r w:rsidR="00FD4457">
        <w:rPr>
          <w:b/>
          <w:bCs/>
          <w:i w:val="0"/>
          <w:iCs w:val="0"/>
          <w:color w:val="auto"/>
          <w:sz w:val="22"/>
          <w:szCs w:val="22"/>
        </w:rPr>
        <w:t>abril – junio del año 2025</w:t>
      </w:r>
      <w:r w:rsidR="00FD4457" w:rsidRPr="00116B1E">
        <w:rPr>
          <w:b/>
          <w:bCs/>
          <w:i w:val="0"/>
          <w:iCs w:val="0"/>
          <w:color w:val="auto"/>
          <w:sz w:val="22"/>
          <w:szCs w:val="22"/>
        </w:rPr>
        <w:t>.</w:t>
      </w:r>
      <w:bookmarkEnd w:id="15"/>
    </w:p>
    <w:p w14:paraId="46DE859C" w14:textId="4A21F825" w:rsidR="004C56F4" w:rsidRDefault="008A0FE4" w:rsidP="00F24634">
      <w:pPr>
        <w:pStyle w:val="Descripcin"/>
        <w:jc w:val="both"/>
      </w:pPr>
      <w:r>
        <w:rPr>
          <w:noProof/>
        </w:rPr>
        <w:drawing>
          <wp:inline distT="0" distB="0" distL="0" distR="0" wp14:anchorId="14398F31" wp14:editId="2CFCD8D5">
            <wp:extent cx="5762625" cy="1857375"/>
            <wp:effectExtent l="0" t="0" r="9525" b="9525"/>
            <wp:docPr id="493948579" name="Gráfico 1">
              <a:extLst xmlns:a="http://schemas.openxmlformats.org/drawingml/2006/main">
                <a:ext uri="{FF2B5EF4-FFF2-40B4-BE49-F238E27FC236}">
                  <a16:creationId xmlns:a16="http://schemas.microsoft.com/office/drawing/2014/main" id="{AAFA240C-DD46-C954-2227-DE4F67110C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284AF5" w14:textId="4131BDD1" w:rsidR="007D54E7" w:rsidRPr="008D4057" w:rsidRDefault="007D54E7" w:rsidP="007D54E7">
      <w:pPr>
        <w:jc w:val="both"/>
        <w:rPr>
          <w:rFonts w:ascii="Cambria" w:eastAsia="Cambria" w:hAnsi="Cambria" w:cs="Cambria"/>
          <w:kern w:val="0"/>
          <w:sz w:val="18"/>
          <w:szCs w:val="18"/>
          <w14:ligatures w14:val="none"/>
        </w:rPr>
      </w:pPr>
      <w:r w:rsidRPr="008D4057">
        <w:rPr>
          <w:rFonts w:ascii="Cambria" w:eastAsia="Cambria" w:hAnsi="Cambria" w:cs="Cambria"/>
          <w:kern w:val="0"/>
          <w:sz w:val="18"/>
          <w:szCs w:val="18"/>
          <w14:ligatures w14:val="none"/>
        </w:rPr>
        <w:t>Fuente: Departamento de Formulación, Monitoreo y Evaluación Planes, Programas y Proyectos con datos del SIGEF, periodo</w:t>
      </w:r>
      <w:r>
        <w:rPr>
          <w:rFonts w:ascii="Cambria" w:eastAsia="Cambria" w:hAnsi="Cambria" w:cs="Cambria"/>
          <w:kern w:val="0"/>
          <w:sz w:val="18"/>
          <w:szCs w:val="18"/>
          <w14:ligatures w14:val="none"/>
        </w:rPr>
        <w:t xml:space="preserve"> </w:t>
      </w:r>
      <w:r w:rsidR="00ED28B9" w:rsidRPr="00ED28B9">
        <w:rPr>
          <w:rFonts w:ascii="Cambria" w:eastAsia="Cambria" w:hAnsi="Cambria" w:cs="Cambria"/>
          <w:kern w:val="0"/>
          <w:sz w:val="18"/>
          <w:szCs w:val="18"/>
          <w14:ligatures w14:val="none"/>
        </w:rPr>
        <w:t>abril – junio del año 2025</w:t>
      </w:r>
      <w:r w:rsidRPr="008D4057">
        <w:rPr>
          <w:rFonts w:ascii="Cambria" w:eastAsia="Cambria" w:hAnsi="Cambria" w:cs="Cambria"/>
          <w:kern w:val="0"/>
          <w:sz w:val="18"/>
          <w:szCs w:val="18"/>
          <w14:ligatures w14:val="none"/>
        </w:rPr>
        <w:t>, del Ministerio de la Mujer.</w:t>
      </w:r>
    </w:p>
    <w:p w14:paraId="24BDE83E" w14:textId="29174252" w:rsidR="00F24634" w:rsidRDefault="004C56F4" w:rsidP="00F24634">
      <w:pPr>
        <w:pStyle w:val="Descripcin"/>
        <w:jc w:val="both"/>
        <w:rPr>
          <w:b/>
          <w:bCs/>
          <w:i w:val="0"/>
          <w:iCs w:val="0"/>
          <w:color w:val="auto"/>
          <w:sz w:val="22"/>
          <w:szCs w:val="22"/>
        </w:rPr>
      </w:pPr>
      <w:bookmarkStart w:id="16" w:name="_Toc204064504"/>
      <w:r w:rsidRPr="00F24634">
        <w:rPr>
          <w:b/>
          <w:bCs/>
          <w:i w:val="0"/>
          <w:iCs w:val="0"/>
          <w:color w:val="auto"/>
          <w:sz w:val="22"/>
          <w:szCs w:val="22"/>
        </w:rPr>
        <w:t xml:space="preserve">Gráfico  </w:t>
      </w:r>
      <w:r w:rsidRPr="00F24634">
        <w:rPr>
          <w:b/>
          <w:bCs/>
          <w:i w:val="0"/>
          <w:iCs w:val="0"/>
          <w:color w:val="auto"/>
          <w:sz w:val="22"/>
          <w:szCs w:val="22"/>
        </w:rPr>
        <w:fldChar w:fldCharType="begin"/>
      </w:r>
      <w:r w:rsidRPr="00F24634">
        <w:rPr>
          <w:b/>
          <w:bCs/>
          <w:i w:val="0"/>
          <w:iCs w:val="0"/>
          <w:color w:val="auto"/>
          <w:sz w:val="22"/>
          <w:szCs w:val="22"/>
        </w:rPr>
        <w:instrText xml:space="preserve"> SEQ Gráfico_ \* ARABIC </w:instrText>
      </w:r>
      <w:r w:rsidRPr="00F24634">
        <w:rPr>
          <w:b/>
          <w:bCs/>
          <w:i w:val="0"/>
          <w:iCs w:val="0"/>
          <w:color w:val="auto"/>
          <w:sz w:val="22"/>
          <w:szCs w:val="22"/>
        </w:rPr>
        <w:fldChar w:fldCharType="separate"/>
      </w:r>
      <w:r w:rsidR="00B74EFC">
        <w:rPr>
          <w:b/>
          <w:bCs/>
          <w:i w:val="0"/>
          <w:iCs w:val="0"/>
          <w:noProof/>
          <w:color w:val="auto"/>
          <w:sz w:val="22"/>
          <w:szCs w:val="22"/>
        </w:rPr>
        <w:t>4</w:t>
      </w:r>
      <w:r w:rsidRPr="00F24634">
        <w:rPr>
          <w:b/>
          <w:bCs/>
          <w:i w:val="0"/>
          <w:iCs w:val="0"/>
          <w:color w:val="auto"/>
          <w:sz w:val="22"/>
          <w:szCs w:val="22"/>
        </w:rPr>
        <w:fldChar w:fldCharType="end"/>
      </w:r>
      <w:r w:rsidR="00310A9E">
        <w:rPr>
          <w:b/>
          <w:bCs/>
          <w:i w:val="0"/>
          <w:iCs w:val="0"/>
          <w:color w:val="auto"/>
          <w:sz w:val="22"/>
          <w:szCs w:val="22"/>
        </w:rPr>
        <w:t>.</w:t>
      </w:r>
      <w:r w:rsidR="00F24634" w:rsidRPr="00F24634">
        <w:rPr>
          <w:b/>
          <w:bCs/>
          <w:i w:val="0"/>
          <w:iCs w:val="0"/>
          <w:color w:val="auto"/>
          <w:sz w:val="22"/>
          <w:szCs w:val="22"/>
        </w:rPr>
        <w:t xml:space="preserve"> Programa 12: Educación en Género, Programación Financiera vs Ejecución Financiera, </w:t>
      </w:r>
      <w:r w:rsidR="00FD4457">
        <w:rPr>
          <w:b/>
          <w:bCs/>
          <w:i w:val="0"/>
          <w:iCs w:val="0"/>
          <w:color w:val="auto"/>
          <w:sz w:val="22"/>
          <w:szCs w:val="22"/>
        </w:rPr>
        <w:t>abril – junio del año 2025</w:t>
      </w:r>
      <w:r w:rsidR="00FD4457" w:rsidRPr="00116B1E">
        <w:rPr>
          <w:b/>
          <w:bCs/>
          <w:i w:val="0"/>
          <w:iCs w:val="0"/>
          <w:color w:val="auto"/>
          <w:sz w:val="22"/>
          <w:szCs w:val="22"/>
        </w:rPr>
        <w:t>.</w:t>
      </w:r>
      <w:bookmarkEnd w:id="16"/>
    </w:p>
    <w:p w14:paraId="56FE76E7" w14:textId="0C24B10C" w:rsidR="00F721DB" w:rsidRDefault="00EB2163" w:rsidP="00F24634">
      <w:pPr>
        <w:pStyle w:val="Descripcin"/>
        <w:jc w:val="both"/>
      </w:pPr>
      <w:r>
        <w:rPr>
          <w:noProof/>
        </w:rPr>
        <w:drawing>
          <wp:inline distT="0" distB="0" distL="0" distR="0" wp14:anchorId="76A8CB1C" wp14:editId="5F7D29ED">
            <wp:extent cx="5772150" cy="2881630"/>
            <wp:effectExtent l="0" t="0" r="0" b="13970"/>
            <wp:docPr id="272789530" name="Gráfico 1">
              <a:extLst xmlns:a="http://schemas.openxmlformats.org/drawingml/2006/main">
                <a:ext uri="{FF2B5EF4-FFF2-40B4-BE49-F238E27FC236}">
                  <a16:creationId xmlns:a16="http://schemas.microsoft.com/office/drawing/2014/main" id="{931AD664-F4A9-D9E5-403A-C9E95A802C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49BEC5" w14:textId="70887622" w:rsidR="007D54E7" w:rsidRPr="008D4057" w:rsidRDefault="007D54E7" w:rsidP="007D54E7">
      <w:pPr>
        <w:jc w:val="both"/>
        <w:rPr>
          <w:rFonts w:ascii="Cambria" w:eastAsia="Cambria" w:hAnsi="Cambria" w:cs="Cambria"/>
          <w:kern w:val="0"/>
          <w:sz w:val="18"/>
          <w:szCs w:val="18"/>
          <w14:ligatures w14:val="none"/>
        </w:rPr>
      </w:pPr>
      <w:r w:rsidRPr="008D4057">
        <w:rPr>
          <w:rFonts w:ascii="Cambria" w:eastAsia="Cambria" w:hAnsi="Cambria" w:cs="Cambria"/>
          <w:kern w:val="0"/>
          <w:sz w:val="18"/>
          <w:szCs w:val="18"/>
          <w14:ligatures w14:val="none"/>
        </w:rPr>
        <w:t>Fuente: Departamento de Formulación, Monitoreo y Evaluación Planes, Programas y Proyectos con datos del SIGEF, periodo</w:t>
      </w:r>
      <w:r>
        <w:rPr>
          <w:rFonts w:ascii="Cambria" w:eastAsia="Cambria" w:hAnsi="Cambria" w:cs="Cambria"/>
          <w:kern w:val="0"/>
          <w:sz w:val="18"/>
          <w:szCs w:val="18"/>
          <w14:ligatures w14:val="none"/>
        </w:rPr>
        <w:t xml:space="preserve"> </w:t>
      </w:r>
      <w:r w:rsidR="00ED28B9" w:rsidRPr="00ED28B9">
        <w:rPr>
          <w:rFonts w:ascii="Cambria" w:eastAsia="Cambria" w:hAnsi="Cambria" w:cs="Cambria"/>
          <w:kern w:val="0"/>
          <w:sz w:val="18"/>
          <w:szCs w:val="18"/>
          <w14:ligatures w14:val="none"/>
        </w:rPr>
        <w:t>abril – junio del año 2025</w:t>
      </w:r>
      <w:r w:rsidRPr="008D4057">
        <w:rPr>
          <w:rFonts w:ascii="Cambria" w:eastAsia="Cambria" w:hAnsi="Cambria" w:cs="Cambria"/>
          <w:kern w:val="0"/>
          <w:sz w:val="18"/>
          <w:szCs w:val="18"/>
          <w14:ligatures w14:val="none"/>
        </w:rPr>
        <w:t>, del Ministerio de la Mujer.</w:t>
      </w:r>
    </w:p>
    <w:p w14:paraId="19398A30" w14:textId="77777777" w:rsidR="00F24634" w:rsidRPr="00F721DB" w:rsidRDefault="00F24634" w:rsidP="00F721DB"/>
    <w:p w14:paraId="0980A629" w14:textId="40A238F9" w:rsidR="00104A43" w:rsidRDefault="00104A43" w:rsidP="00104A43">
      <w:pPr>
        <w:spacing w:line="360" w:lineRule="auto"/>
        <w:rPr>
          <w:rFonts w:ascii="Cambria" w:hAnsi="Cambria"/>
          <w:sz w:val="18"/>
          <w:szCs w:val="18"/>
        </w:rPr>
      </w:pPr>
    </w:p>
    <w:p w14:paraId="64949EC4" w14:textId="77777777" w:rsidR="00310A9E" w:rsidRDefault="00310A9E" w:rsidP="00104A43">
      <w:pPr>
        <w:spacing w:line="360" w:lineRule="auto"/>
        <w:rPr>
          <w:rFonts w:ascii="Cambria" w:hAnsi="Cambria"/>
          <w:sz w:val="18"/>
          <w:szCs w:val="18"/>
        </w:rPr>
      </w:pPr>
    </w:p>
    <w:p w14:paraId="48A47DEC" w14:textId="77777777" w:rsidR="001A54D2" w:rsidRDefault="001A54D2" w:rsidP="00104A43">
      <w:pPr>
        <w:spacing w:line="360" w:lineRule="auto"/>
        <w:rPr>
          <w:rFonts w:ascii="Cambria" w:hAnsi="Cambria"/>
          <w:sz w:val="18"/>
          <w:szCs w:val="18"/>
        </w:rPr>
      </w:pPr>
    </w:p>
    <w:p w14:paraId="3A9F5025" w14:textId="0348B365" w:rsidR="00310A9E" w:rsidRPr="00901584" w:rsidRDefault="00310A9E" w:rsidP="00901584">
      <w:pPr>
        <w:pStyle w:val="Descripcin"/>
        <w:jc w:val="both"/>
        <w:rPr>
          <w:b/>
          <w:bCs/>
          <w:i w:val="0"/>
          <w:iCs w:val="0"/>
          <w:color w:val="auto"/>
          <w:sz w:val="22"/>
          <w:szCs w:val="22"/>
        </w:rPr>
      </w:pPr>
      <w:bookmarkStart w:id="17" w:name="_Toc204064505"/>
      <w:r w:rsidRPr="00901584">
        <w:rPr>
          <w:b/>
          <w:bCs/>
          <w:i w:val="0"/>
          <w:iCs w:val="0"/>
          <w:color w:val="auto"/>
          <w:sz w:val="22"/>
          <w:szCs w:val="22"/>
        </w:rPr>
        <w:lastRenderedPageBreak/>
        <w:t xml:space="preserve">Gráfico  </w:t>
      </w:r>
      <w:r w:rsidRPr="00901584">
        <w:rPr>
          <w:b/>
          <w:bCs/>
          <w:i w:val="0"/>
          <w:iCs w:val="0"/>
          <w:color w:val="auto"/>
          <w:sz w:val="22"/>
          <w:szCs w:val="22"/>
        </w:rPr>
        <w:fldChar w:fldCharType="begin"/>
      </w:r>
      <w:r w:rsidRPr="00901584">
        <w:rPr>
          <w:b/>
          <w:bCs/>
          <w:i w:val="0"/>
          <w:iCs w:val="0"/>
          <w:color w:val="auto"/>
          <w:sz w:val="22"/>
          <w:szCs w:val="22"/>
        </w:rPr>
        <w:instrText xml:space="preserve"> SEQ Gráfico_ \* ARABIC </w:instrText>
      </w:r>
      <w:r w:rsidRPr="00901584">
        <w:rPr>
          <w:b/>
          <w:bCs/>
          <w:i w:val="0"/>
          <w:iCs w:val="0"/>
          <w:color w:val="auto"/>
          <w:sz w:val="22"/>
          <w:szCs w:val="22"/>
        </w:rPr>
        <w:fldChar w:fldCharType="separate"/>
      </w:r>
      <w:r w:rsidR="00B74EFC">
        <w:rPr>
          <w:b/>
          <w:bCs/>
          <w:i w:val="0"/>
          <w:iCs w:val="0"/>
          <w:noProof/>
          <w:color w:val="auto"/>
          <w:sz w:val="22"/>
          <w:szCs w:val="22"/>
        </w:rPr>
        <w:t>5</w:t>
      </w:r>
      <w:r w:rsidRPr="00901584">
        <w:rPr>
          <w:b/>
          <w:bCs/>
          <w:i w:val="0"/>
          <w:iCs w:val="0"/>
          <w:color w:val="auto"/>
          <w:sz w:val="22"/>
          <w:szCs w:val="22"/>
        </w:rPr>
        <w:fldChar w:fldCharType="end"/>
      </w:r>
      <w:r w:rsidRPr="00901584">
        <w:rPr>
          <w:b/>
          <w:bCs/>
          <w:i w:val="0"/>
          <w:iCs w:val="0"/>
          <w:color w:val="auto"/>
          <w:sz w:val="22"/>
          <w:szCs w:val="22"/>
        </w:rPr>
        <w:t>.</w:t>
      </w:r>
      <w:r w:rsidR="001E7157" w:rsidRPr="00901584">
        <w:rPr>
          <w:b/>
          <w:bCs/>
          <w:i w:val="0"/>
          <w:iCs w:val="0"/>
          <w:color w:val="auto"/>
          <w:sz w:val="22"/>
          <w:szCs w:val="22"/>
        </w:rPr>
        <w:t xml:space="preserve"> Programa 13: Prevención y Atención a la Violencia de Género e Intrafamiliar, </w:t>
      </w:r>
      <w:proofErr w:type="gramStart"/>
      <w:r w:rsidR="001E7157" w:rsidRPr="00901584">
        <w:rPr>
          <w:b/>
          <w:bCs/>
          <w:i w:val="0"/>
          <w:iCs w:val="0"/>
          <w:color w:val="auto"/>
          <w:sz w:val="22"/>
          <w:szCs w:val="22"/>
        </w:rPr>
        <w:t>Meta Física</w:t>
      </w:r>
      <w:proofErr w:type="gramEnd"/>
      <w:r w:rsidR="001E7157" w:rsidRPr="00901584">
        <w:rPr>
          <w:b/>
          <w:bCs/>
          <w:i w:val="0"/>
          <w:iCs w:val="0"/>
          <w:color w:val="auto"/>
          <w:sz w:val="22"/>
          <w:szCs w:val="22"/>
        </w:rPr>
        <w:t xml:space="preserve"> Programada vs </w:t>
      </w:r>
      <w:proofErr w:type="gramStart"/>
      <w:r w:rsidR="001E7157" w:rsidRPr="00901584">
        <w:rPr>
          <w:b/>
          <w:bCs/>
          <w:i w:val="0"/>
          <w:iCs w:val="0"/>
          <w:color w:val="auto"/>
          <w:sz w:val="22"/>
          <w:szCs w:val="22"/>
        </w:rPr>
        <w:t>Meta Física</w:t>
      </w:r>
      <w:proofErr w:type="gramEnd"/>
      <w:r w:rsidR="001E7157" w:rsidRPr="00901584">
        <w:rPr>
          <w:b/>
          <w:bCs/>
          <w:i w:val="0"/>
          <w:iCs w:val="0"/>
          <w:color w:val="auto"/>
          <w:sz w:val="22"/>
          <w:szCs w:val="22"/>
        </w:rPr>
        <w:t xml:space="preserve"> Ejecutada</w:t>
      </w:r>
      <w:r w:rsidR="00901584" w:rsidRPr="00F24634">
        <w:rPr>
          <w:b/>
          <w:bCs/>
          <w:i w:val="0"/>
          <w:iCs w:val="0"/>
          <w:color w:val="auto"/>
          <w:sz w:val="22"/>
          <w:szCs w:val="22"/>
        </w:rPr>
        <w:t xml:space="preserve">, </w:t>
      </w:r>
      <w:r w:rsidR="00FD4457">
        <w:rPr>
          <w:b/>
          <w:bCs/>
          <w:i w:val="0"/>
          <w:iCs w:val="0"/>
          <w:color w:val="auto"/>
          <w:sz w:val="22"/>
          <w:szCs w:val="22"/>
        </w:rPr>
        <w:t>abril – junio del año 2025</w:t>
      </w:r>
      <w:r w:rsidR="00FD4457" w:rsidRPr="00116B1E">
        <w:rPr>
          <w:b/>
          <w:bCs/>
          <w:i w:val="0"/>
          <w:iCs w:val="0"/>
          <w:color w:val="auto"/>
          <w:sz w:val="22"/>
          <w:szCs w:val="22"/>
        </w:rPr>
        <w:t>.</w:t>
      </w:r>
      <w:bookmarkEnd w:id="17"/>
    </w:p>
    <w:p w14:paraId="6B94D8F2" w14:textId="4775DC9F" w:rsidR="00310A9E" w:rsidRDefault="007D0847" w:rsidP="00901584">
      <w:pPr>
        <w:jc w:val="both"/>
      </w:pPr>
      <w:r>
        <w:rPr>
          <w:noProof/>
        </w:rPr>
        <w:drawing>
          <wp:inline distT="0" distB="0" distL="0" distR="0" wp14:anchorId="0F9D8A65" wp14:editId="4709D612">
            <wp:extent cx="5734050" cy="2228850"/>
            <wp:effectExtent l="0" t="0" r="0" b="0"/>
            <wp:docPr id="410610445" name="Gráfico 1">
              <a:extLst xmlns:a="http://schemas.openxmlformats.org/drawingml/2006/main">
                <a:ext uri="{FF2B5EF4-FFF2-40B4-BE49-F238E27FC236}">
                  <a16:creationId xmlns:a16="http://schemas.microsoft.com/office/drawing/2014/main" id="{278DD95E-F74C-E903-FE1E-4BEC2E457C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1CEA00" w14:textId="7254AB37" w:rsidR="007D54E7" w:rsidRPr="008D4057" w:rsidRDefault="007D54E7" w:rsidP="007D54E7">
      <w:pPr>
        <w:jc w:val="both"/>
        <w:rPr>
          <w:rFonts w:ascii="Cambria" w:eastAsia="Cambria" w:hAnsi="Cambria" w:cs="Cambria"/>
          <w:kern w:val="0"/>
          <w:sz w:val="18"/>
          <w:szCs w:val="18"/>
          <w14:ligatures w14:val="none"/>
        </w:rPr>
      </w:pPr>
      <w:r w:rsidRPr="008D4057">
        <w:rPr>
          <w:rFonts w:ascii="Cambria" w:eastAsia="Cambria" w:hAnsi="Cambria" w:cs="Cambria"/>
          <w:kern w:val="0"/>
          <w:sz w:val="18"/>
          <w:szCs w:val="18"/>
          <w14:ligatures w14:val="none"/>
        </w:rPr>
        <w:t>Fuente: Departamento de Formulación, Monitoreo y Evaluación Planes, Programas y Proyectos con datos del SIGEF, periodo</w:t>
      </w:r>
      <w:r>
        <w:rPr>
          <w:rFonts w:ascii="Cambria" w:eastAsia="Cambria" w:hAnsi="Cambria" w:cs="Cambria"/>
          <w:kern w:val="0"/>
          <w:sz w:val="18"/>
          <w:szCs w:val="18"/>
          <w14:ligatures w14:val="none"/>
        </w:rPr>
        <w:t xml:space="preserve"> </w:t>
      </w:r>
      <w:r w:rsidR="00ED28B9" w:rsidRPr="00ED28B9">
        <w:rPr>
          <w:rFonts w:ascii="Cambria" w:eastAsia="Cambria" w:hAnsi="Cambria" w:cs="Cambria"/>
          <w:kern w:val="0"/>
          <w:sz w:val="18"/>
          <w:szCs w:val="18"/>
          <w14:ligatures w14:val="none"/>
        </w:rPr>
        <w:t>abril – junio del año 2025</w:t>
      </w:r>
      <w:r w:rsidRPr="008D4057">
        <w:rPr>
          <w:rFonts w:ascii="Cambria" w:eastAsia="Cambria" w:hAnsi="Cambria" w:cs="Cambria"/>
          <w:kern w:val="0"/>
          <w:sz w:val="18"/>
          <w:szCs w:val="18"/>
          <w14:ligatures w14:val="none"/>
        </w:rPr>
        <w:t>, del Ministerio de la Mujer.</w:t>
      </w:r>
    </w:p>
    <w:p w14:paraId="6F9FDDFE" w14:textId="77777777" w:rsidR="00B524A2" w:rsidRDefault="00B524A2" w:rsidP="00901584">
      <w:pPr>
        <w:pStyle w:val="Descripcin"/>
        <w:jc w:val="both"/>
        <w:rPr>
          <w:b/>
          <w:bCs/>
          <w:i w:val="0"/>
          <w:iCs w:val="0"/>
          <w:color w:val="auto"/>
          <w:sz w:val="22"/>
          <w:szCs w:val="22"/>
        </w:rPr>
      </w:pPr>
    </w:p>
    <w:p w14:paraId="2468F441" w14:textId="7A19DF64" w:rsidR="00310A9E" w:rsidRPr="00901584" w:rsidRDefault="00310A9E" w:rsidP="00901584">
      <w:pPr>
        <w:pStyle w:val="Descripcin"/>
        <w:jc w:val="both"/>
        <w:rPr>
          <w:b/>
          <w:bCs/>
          <w:i w:val="0"/>
          <w:iCs w:val="0"/>
          <w:color w:val="auto"/>
          <w:sz w:val="22"/>
          <w:szCs w:val="22"/>
        </w:rPr>
      </w:pPr>
      <w:bookmarkStart w:id="18" w:name="_Toc204064506"/>
      <w:r w:rsidRPr="00901584">
        <w:rPr>
          <w:b/>
          <w:bCs/>
          <w:i w:val="0"/>
          <w:iCs w:val="0"/>
          <w:color w:val="auto"/>
          <w:sz w:val="22"/>
          <w:szCs w:val="22"/>
        </w:rPr>
        <w:t xml:space="preserve">Gráfico  </w:t>
      </w:r>
      <w:r w:rsidRPr="00901584">
        <w:rPr>
          <w:b/>
          <w:bCs/>
          <w:i w:val="0"/>
          <w:iCs w:val="0"/>
          <w:color w:val="auto"/>
          <w:sz w:val="22"/>
          <w:szCs w:val="22"/>
        </w:rPr>
        <w:fldChar w:fldCharType="begin"/>
      </w:r>
      <w:r w:rsidRPr="00901584">
        <w:rPr>
          <w:b/>
          <w:bCs/>
          <w:i w:val="0"/>
          <w:iCs w:val="0"/>
          <w:color w:val="auto"/>
          <w:sz w:val="22"/>
          <w:szCs w:val="22"/>
        </w:rPr>
        <w:instrText xml:space="preserve"> SEQ Gráfico_ \* ARABIC </w:instrText>
      </w:r>
      <w:r w:rsidRPr="00901584">
        <w:rPr>
          <w:b/>
          <w:bCs/>
          <w:i w:val="0"/>
          <w:iCs w:val="0"/>
          <w:color w:val="auto"/>
          <w:sz w:val="22"/>
          <w:szCs w:val="22"/>
        </w:rPr>
        <w:fldChar w:fldCharType="separate"/>
      </w:r>
      <w:r w:rsidR="00B74EFC">
        <w:rPr>
          <w:b/>
          <w:bCs/>
          <w:i w:val="0"/>
          <w:iCs w:val="0"/>
          <w:noProof/>
          <w:color w:val="auto"/>
          <w:sz w:val="22"/>
          <w:szCs w:val="22"/>
        </w:rPr>
        <w:t>6</w:t>
      </w:r>
      <w:r w:rsidRPr="00901584">
        <w:rPr>
          <w:b/>
          <w:bCs/>
          <w:i w:val="0"/>
          <w:iCs w:val="0"/>
          <w:color w:val="auto"/>
          <w:sz w:val="22"/>
          <w:szCs w:val="22"/>
        </w:rPr>
        <w:fldChar w:fldCharType="end"/>
      </w:r>
      <w:r w:rsidRPr="00901584">
        <w:rPr>
          <w:b/>
          <w:bCs/>
          <w:i w:val="0"/>
          <w:iCs w:val="0"/>
          <w:color w:val="auto"/>
          <w:sz w:val="22"/>
          <w:szCs w:val="22"/>
        </w:rPr>
        <w:t xml:space="preserve">. </w:t>
      </w:r>
      <w:r w:rsidR="00FB19EF" w:rsidRPr="00901584">
        <w:rPr>
          <w:b/>
          <w:bCs/>
          <w:i w:val="0"/>
          <w:iCs w:val="0"/>
          <w:color w:val="auto"/>
          <w:sz w:val="22"/>
          <w:szCs w:val="22"/>
        </w:rPr>
        <w:t>Programa 13: Prevención y Atención a la Violencia de Género e Intrafamiliar, Programación Financiera vs Ejecución Financiera</w:t>
      </w:r>
      <w:r w:rsidR="00901584" w:rsidRPr="00F24634">
        <w:rPr>
          <w:b/>
          <w:bCs/>
          <w:i w:val="0"/>
          <w:iCs w:val="0"/>
          <w:color w:val="auto"/>
          <w:sz w:val="22"/>
          <w:szCs w:val="22"/>
        </w:rPr>
        <w:t xml:space="preserve">, </w:t>
      </w:r>
      <w:r w:rsidR="00FD4457">
        <w:rPr>
          <w:b/>
          <w:bCs/>
          <w:i w:val="0"/>
          <w:iCs w:val="0"/>
          <w:color w:val="auto"/>
          <w:sz w:val="22"/>
          <w:szCs w:val="22"/>
        </w:rPr>
        <w:t>abril – junio del año 2025</w:t>
      </w:r>
      <w:r w:rsidR="00FD4457" w:rsidRPr="00116B1E">
        <w:rPr>
          <w:b/>
          <w:bCs/>
          <w:i w:val="0"/>
          <w:iCs w:val="0"/>
          <w:color w:val="auto"/>
          <w:sz w:val="22"/>
          <w:szCs w:val="22"/>
        </w:rPr>
        <w:t>.</w:t>
      </w:r>
      <w:bookmarkEnd w:id="18"/>
    </w:p>
    <w:p w14:paraId="5CB294E8" w14:textId="398B5E75" w:rsidR="00FB19EF" w:rsidRDefault="00A3306E" w:rsidP="00901584">
      <w:pPr>
        <w:jc w:val="both"/>
      </w:pPr>
      <w:r>
        <w:rPr>
          <w:noProof/>
        </w:rPr>
        <w:drawing>
          <wp:inline distT="0" distB="0" distL="0" distR="0" wp14:anchorId="32B3802D" wp14:editId="2FDAE315">
            <wp:extent cx="5612130" cy="3705225"/>
            <wp:effectExtent l="0" t="0" r="7620" b="9525"/>
            <wp:docPr id="592540411" name="Gráfico 1">
              <a:extLst xmlns:a="http://schemas.openxmlformats.org/drawingml/2006/main">
                <a:ext uri="{FF2B5EF4-FFF2-40B4-BE49-F238E27FC236}">
                  <a16:creationId xmlns:a16="http://schemas.microsoft.com/office/drawing/2014/main" id="{0FEE2748-138A-DE13-42D4-6B425273B5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DA647CA" w14:textId="4CB100E8" w:rsidR="007D54E7" w:rsidRDefault="007D54E7" w:rsidP="007D54E7">
      <w:pPr>
        <w:jc w:val="both"/>
        <w:rPr>
          <w:rFonts w:ascii="Cambria" w:eastAsia="Cambria" w:hAnsi="Cambria" w:cs="Cambria"/>
          <w:kern w:val="0"/>
          <w:sz w:val="18"/>
          <w:szCs w:val="18"/>
          <w14:ligatures w14:val="none"/>
        </w:rPr>
      </w:pPr>
      <w:r w:rsidRPr="008D4057">
        <w:rPr>
          <w:rFonts w:ascii="Cambria" w:eastAsia="Cambria" w:hAnsi="Cambria" w:cs="Cambria"/>
          <w:kern w:val="0"/>
          <w:sz w:val="18"/>
          <w:szCs w:val="18"/>
          <w14:ligatures w14:val="none"/>
        </w:rPr>
        <w:t>Fuente: Departamento de Formulación, Monitoreo y Evaluación Planes, Programas y Proyectos con datos del SIGEF, periodo</w:t>
      </w:r>
      <w:r>
        <w:rPr>
          <w:rFonts w:ascii="Cambria" w:eastAsia="Cambria" w:hAnsi="Cambria" w:cs="Cambria"/>
          <w:kern w:val="0"/>
          <w:sz w:val="18"/>
          <w:szCs w:val="18"/>
          <w14:ligatures w14:val="none"/>
        </w:rPr>
        <w:t xml:space="preserve"> </w:t>
      </w:r>
      <w:r w:rsidR="00ED28B9" w:rsidRPr="00ED28B9">
        <w:rPr>
          <w:rFonts w:ascii="Cambria" w:eastAsia="Cambria" w:hAnsi="Cambria" w:cs="Cambria"/>
          <w:kern w:val="0"/>
          <w:sz w:val="18"/>
          <w:szCs w:val="18"/>
          <w14:ligatures w14:val="none"/>
        </w:rPr>
        <w:t>abril – junio del año 2025</w:t>
      </w:r>
      <w:r w:rsidRPr="008D4057">
        <w:rPr>
          <w:rFonts w:ascii="Cambria" w:eastAsia="Cambria" w:hAnsi="Cambria" w:cs="Cambria"/>
          <w:kern w:val="0"/>
          <w:sz w:val="18"/>
          <w:szCs w:val="18"/>
          <w14:ligatures w14:val="none"/>
        </w:rPr>
        <w:t>, del Ministerio de la Mujer.</w:t>
      </w:r>
    </w:p>
    <w:p w14:paraId="339E0C56" w14:textId="77777777" w:rsidR="009448BC" w:rsidRDefault="009448BC" w:rsidP="007D54E7">
      <w:pPr>
        <w:jc w:val="both"/>
        <w:rPr>
          <w:rFonts w:ascii="Cambria" w:eastAsia="Cambria" w:hAnsi="Cambria" w:cs="Cambria"/>
          <w:kern w:val="0"/>
          <w:sz w:val="18"/>
          <w:szCs w:val="18"/>
          <w14:ligatures w14:val="none"/>
        </w:rPr>
      </w:pPr>
    </w:p>
    <w:p w14:paraId="0C99DBA2" w14:textId="77777777" w:rsidR="00DA7824" w:rsidRPr="008D4057" w:rsidRDefault="00DA7824" w:rsidP="007D54E7">
      <w:pPr>
        <w:jc w:val="both"/>
        <w:rPr>
          <w:rFonts w:ascii="Cambria" w:eastAsia="Cambria" w:hAnsi="Cambria" w:cs="Cambria"/>
          <w:kern w:val="0"/>
          <w:sz w:val="18"/>
          <w:szCs w:val="18"/>
          <w14:ligatures w14:val="none"/>
        </w:rPr>
      </w:pPr>
    </w:p>
    <w:p w14:paraId="02477839" w14:textId="244DF961" w:rsidR="00FB19EF" w:rsidRDefault="00FB19EF" w:rsidP="00901584">
      <w:pPr>
        <w:pStyle w:val="Descripcin"/>
        <w:jc w:val="both"/>
        <w:rPr>
          <w:b/>
          <w:bCs/>
          <w:i w:val="0"/>
          <w:iCs w:val="0"/>
          <w:color w:val="auto"/>
          <w:sz w:val="22"/>
          <w:szCs w:val="22"/>
        </w:rPr>
      </w:pPr>
      <w:bookmarkStart w:id="19" w:name="_Toc204064507"/>
      <w:r w:rsidRPr="00901584">
        <w:rPr>
          <w:b/>
          <w:bCs/>
          <w:i w:val="0"/>
          <w:iCs w:val="0"/>
          <w:color w:val="auto"/>
          <w:sz w:val="22"/>
          <w:szCs w:val="22"/>
        </w:rPr>
        <w:t xml:space="preserve">Gráfico  </w:t>
      </w:r>
      <w:r w:rsidRPr="00901584">
        <w:rPr>
          <w:b/>
          <w:bCs/>
          <w:i w:val="0"/>
          <w:iCs w:val="0"/>
          <w:color w:val="auto"/>
          <w:sz w:val="22"/>
          <w:szCs w:val="22"/>
        </w:rPr>
        <w:fldChar w:fldCharType="begin"/>
      </w:r>
      <w:r w:rsidRPr="00901584">
        <w:rPr>
          <w:b/>
          <w:bCs/>
          <w:i w:val="0"/>
          <w:iCs w:val="0"/>
          <w:color w:val="auto"/>
          <w:sz w:val="22"/>
          <w:szCs w:val="22"/>
        </w:rPr>
        <w:instrText xml:space="preserve"> SEQ Gráfico_ \* ARABIC </w:instrText>
      </w:r>
      <w:r w:rsidRPr="00901584">
        <w:rPr>
          <w:b/>
          <w:bCs/>
          <w:i w:val="0"/>
          <w:iCs w:val="0"/>
          <w:color w:val="auto"/>
          <w:sz w:val="22"/>
          <w:szCs w:val="22"/>
        </w:rPr>
        <w:fldChar w:fldCharType="separate"/>
      </w:r>
      <w:r w:rsidR="00B74EFC">
        <w:rPr>
          <w:b/>
          <w:bCs/>
          <w:i w:val="0"/>
          <w:iCs w:val="0"/>
          <w:noProof/>
          <w:color w:val="auto"/>
          <w:sz w:val="22"/>
          <w:szCs w:val="22"/>
        </w:rPr>
        <w:t>7</w:t>
      </w:r>
      <w:r w:rsidRPr="00901584">
        <w:rPr>
          <w:b/>
          <w:bCs/>
          <w:i w:val="0"/>
          <w:iCs w:val="0"/>
          <w:color w:val="auto"/>
          <w:sz w:val="22"/>
          <w:szCs w:val="22"/>
        </w:rPr>
        <w:fldChar w:fldCharType="end"/>
      </w:r>
      <w:r w:rsidRPr="00901584">
        <w:rPr>
          <w:b/>
          <w:bCs/>
          <w:i w:val="0"/>
          <w:iCs w:val="0"/>
          <w:color w:val="auto"/>
          <w:sz w:val="22"/>
          <w:szCs w:val="22"/>
        </w:rPr>
        <w:t xml:space="preserve">. </w:t>
      </w:r>
      <w:r w:rsidR="00091DDA" w:rsidRPr="00901584">
        <w:rPr>
          <w:b/>
          <w:bCs/>
          <w:i w:val="0"/>
          <w:iCs w:val="0"/>
          <w:color w:val="auto"/>
          <w:sz w:val="22"/>
          <w:szCs w:val="22"/>
        </w:rPr>
        <w:t xml:space="preserve">Programa 15: Promoción de los Derechos Integrales de la Mujer, </w:t>
      </w:r>
      <w:proofErr w:type="gramStart"/>
      <w:r w:rsidR="00091DDA" w:rsidRPr="00901584">
        <w:rPr>
          <w:b/>
          <w:bCs/>
          <w:i w:val="0"/>
          <w:iCs w:val="0"/>
          <w:color w:val="auto"/>
          <w:sz w:val="22"/>
          <w:szCs w:val="22"/>
        </w:rPr>
        <w:t>Meta Física</w:t>
      </w:r>
      <w:proofErr w:type="gramEnd"/>
      <w:r w:rsidR="00091DDA" w:rsidRPr="00901584">
        <w:rPr>
          <w:b/>
          <w:bCs/>
          <w:i w:val="0"/>
          <w:iCs w:val="0"/>
          <w:color w:val="auto"/>
          <w:sz w:val="22"/>
          <w:szCs w:val="22"/>
        </w:rPr>
        <w:t xml:space="preserve"> Programada vs </w:t>
      </w:r>
      <w:proofErr w:type="gramStart"/>
      <w:r w:rsidR="00091DDA" w:rsidRPr="00901584">
        <w:rPr>
          <w:b/>
          <w:bCs/>
          <w:i w:val="0"/>
          <w:iCs w:val="0"/>
          <w:color w:val="auto"/>
          <w:sz w:val="22"/>
          <w:szCs w:val="22"/>
        </w:rPr>
        <w:t>Meta Física</w:t>
      </w:r>
      <w:proofErr w:type="gramEnd"/>
      <w:r w:rsidR="00091DDA" w:rsidRPr="00901584">
        <w:rPr>
          <w:b/>
          <w:bCs/>
          <w:i w:val="0"/>
          <w:iCs w:val="0"/>
          <w:color w:val="auto"/>
          <w:sz w:val="22"/>
          <w:szCs w:val="22"/>
        </w:rPr>
        <w:t xml:space="preserve"> Ejecutada</w:t>
      </w:r>
      <w:r w:rsidR="00901584" w:rsidRPr="00F24634">
        <w:rPr>
          <w:b/>
          <w:bCs/>
          <w:i w:val="0"/>
          <w:iCs w:val="0"/>
          <w:color w:val="auto"/>
          <w:sz w:val="22"/>
          <w:szCs w:val="22"/>
        </w:rPr>
        <w:t xml:space="preserve">, </w:t>
      </w:r>
      <w:r w:rsidR="00FD4457">
        <w:rPr>
          <w:b/>
          <w:bCs/>
          <w:i w:val="0"/>
          <w:iCs w:val="0"/>
          <w:color w:val="auto"/>
          <w:sz w:val="22"/>
          <w:szCs w:val="22"/>
        </w:rPr>
        <w:t>abril – junio del año 2025</w:t>
      </w:r>
      <w:r w:rsidR="00FD4457" w:rsidRPr="00116B1E">
        <w:rPr>
          <w:b/>
          <w:bCs/>
          <w:i w:val="0"/>
          <w:iCs w:val="0"/>
          <w:color w:val="auto"/>
          <w:sz w:val="22"/>
          <w:szCs w:val="22"/>
        </w:rPr>
        <w:t>.</w:t>
      </w:r>
      <w:bookmarkEnd w:id="19"/>
    </w:p>
    <w:p w14:paraId="63DB6B02" w14:textId="2FE56D94" w:rsidR="00901584" w:rsidRPr="00901584" w:rsidRDefault="00D11031" w:rsidP="00901584">
      <w:pPr>
        <w:jc w:val="both"/>
      </w:pPr>
      <w:r>
        <w:rPr>
          <w:noProof/>
        </w:rPr>
        <w:drawing>
          <wp:inline distT="0" distB="0" distL="0" distR="0" wp14:anchorId="0FA989FB" wp14:editId="5BB40AE7">
            <wp:extent cx="5848350" cy="2000250"/>
            <wp:effectExtent l="0" t="0" r="0" b="0"/>
            <wp:docPr id="1284634737" name="Gráfico 1">
              <a:extLst xmlns:a="http://schemas.openxmlformats.org/drawingml/2006/main">
                <a:ext uri="{FF2B5EF4-FFF2-40B4-BE49-F238E27FC236}">
                  <a16:creationId xmlns:a16="http://schemas.microsoft.com/office/drawing/2014/main" id="{BF3DE745-587F-BEAD-71C8-357E20EB82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B1C384" w14:textId="3B8792A5" w:rsidR="007D54E7" w:rsidRPr="008D4057" w:rsidRDefault="007D54E7" w:rsidP="007D54E7">
      <w:pPr>
        <w:jc w:val="both"/>
        <w:rPr>
          <w:rFonts w:ascii="Cambria" w:eastAsia="Cambria" w:hAnsi="Cambria" w:cs="Cambria"/>
          <w:kern w:val="0"/>
          <w:sz w:val="18"/>
          <w:szCs w:val="18"/>
          <w14:ligatures w14:val="none"/>
        </w:rPr>
      </w:pPr>
      <w:r w:rsidRPr="008D4057">
        <w:rPr>
          <w:rFonts w:ascii="Cambria" w:eastAsia="Cambria" w:hAnsi="Cambria" w:cs="Cambria"/>
          <w:kern w:val="0"/>
          <w:sz w:val="18"/>
          <w:szCs w:val="18"/>
          <w14:ligatures w14:val="none"/>
        </w:rPr>
        <w:t>Fuente: Departamento de Formulación, Monitoreo y Evaluación Planes, Programas y Proyectos con datos del SIGEF, periodo</w:t>
      </w:r>
      <w:r>
        <w:rPr>
          <w:rFonts w:ascii="Cambria" w:eastAsia="Cambria" w:hAnsi="Cambria" w:cs="Cambria"/>
          <w:kern w:val="0"/>
          <w:sz w:val="18"/>
          <w:szCs w:val="18"/>
          <w14:ligatures w14:val="none"/>
        </w:rPr>
        <w:t xml:space="preserve"> </w:t>
      </w:r>
      <w:r w:rsidR="00ED28B9" w:rsidRPr="00ED28B9">
        <w:rPr>
          <w:rFonts w:ascii="Cambria" w:eastAsia="Cambria" w:hAnsi="Cambria" w:cs="Cambria"/>
          <w:kern w:val="0"/>
          <w:sz w:val="18"/>
          <w:szCs w:val="18"/>
          <w14:ligatures w14:val="none"/>
        </w:rPr>
        <w:t>abril – junio del año 2025</w:t>
      </w:r>
      <w:r w:rsidRPr="008D4057">
        <w:rPr>
          <w:rFonts w:ascii="Cambria" w:eastAsia="Cambria" w:hAnsi="Cambria" w:cs="Cambria"/>
          <w:kern w:val="0"/>
          <w:sz w:val="18"/>
          <w:szCs w:val="18"/>
          <w14:ligatures w14:val="none"/>
        </w:rPr>
        <w:t>, del Ministerio de la Mujer.</w:t>
      </w:r>
    </w:p>
    <w:p w14:paraId="0A1E7403" w14:textId="77E583D6" w:rsidR="00FB19EF" w:rsidRPr="00901584" w:rsidRDefault="00FB19EF" w:rsidP="00901584">
      <w:pPr>
        <w:pStyle w:val="Descripcin"/>
        <w:jc w:val="both"/>
        <w:rPr>
          <w:b/>
          <w:bCs/>
          <w:i w:val="0"/>
          <w:iCs w:val="0"/>
          <w:color w:val="auto"/>
          <w:sz w:val="22"/>
          <w:szCs w:val="22"/>
        </w:rPr>
      </w:pPr>
      <w:bookmarkStart w:id="20" w:name="_Toc204064508"/>
      <w:r w:rsidRPr="00901584">
        <w:rPr>
          <w:b/>
          <w:bCs/>
          <w:i w:val="0"/>
          <w:iCs w:val="0"/>
          <w:color w:val="auto"/>
          <w:sz w:val="22"/>
          <w:szCs w:val="22"/>
        </w:rPr>
        <w:t xml:space="preserve">Gráfico  </w:t>
      </w:r>
      <w:r w:rsidRPr="00901584">
        <w:rPr>
          <w:b/>
          <w:bCs/>
          <w:i w:val="0"/>
          <w:iCs w:val="0"/>
          <w:color w:val="auto"/>
          <w:sz w:val="22"/>
          <w:szCs w:val="22"/>
        </w:rPr>
        <w:fldChar w:fldCharType="begin"/>
      </w:r>
      <w:r w:rsidRPr="00901584">
        <w:rPr>
          <w:b/>
          <w:bCs/>
          <w:i w:val="0"/>
          <w:iCs w:val="0"/>
          <w:color w:val="auto"/>
          <w:sz w:val="22"/>
          <w:szCs w:val="22"/>
        </w:rPr>
        <w:instrText xml:space="preserve"> SEQ Gráfico_ \* ARABIC </w:instrText>
      </w:r>
      <w:r w:rsidRPr="00901584">
        <w:rPr>
          <w:b/>
          <w:bCs/>
          <w:i w:val="0"/>
          <w:iCs w:val="0"/>
          <w:color w:val="auto"/>
          <w:sz w:val="22"/>
          <w:szCs w:val="22"/>
        </w:rPr>
        <w:fldChar w:fldCharType="separate"/>
      </w:r>
      <w:r w:rsidR="00B74EFC">
        <w:rPr>
          <w:b/>
          <w:bCs/>
          <w:i w:val="0"/>
          <w:iCs w:val="0"/>
          <w:noProof/>
          <w:color w:val="auto"/>
          <w:sz w:val="22"/>
          <w:szCs w:val="22"/>
        </w:rPr>
        <w:t>8</w:t>
      </w:r>
      <w:r w:rsidRPr="00901584">
        <w:rPr>
          <w:b/>
          <w:bCs/>
          <w:i w:val="0"/>
          <w:iCs w:val="0"/>
          <w:color w:val="auto"/>
          <w:sz w:val="22"/>
          <w:szCs w:val="22"/>
        </w:rPr>
        <w:fldChar w:fldCharType="end"/>
      </w:r>
      <w:r w:rsidRPr="00901584">
        <w:rPr>
          <w:b/>
          <w:bCs/>
          <w:i w:val="0"/>
          <w:iCs w:val="0"/>
          <w:color w:val="auto"/>
          <w:sz w:val="22"/>
          <w:szCs w:val="22"/>
        </w:rPr>
        <w:t>.</w:t>
      </w:r>
      <w:r w:rsidR="00091DDA" w:rsidRPr="00901584">
        <w:rPr>
          <w:b/>
          <w:bCs/>
          <w:i w:val="0"/>
          <w:iCs w:val="0"/>
          <w:color w:val="auto"/>
          <w:sz w:val="22"/>
          <w:szCs w:val="22"/>
        </w:rPr>
        <w:t xml:space="preserve"> </w:t>
      </w:r>
      <w:r w:rsidR="00EC2B92" w:rsidRPr="00901584">
        <w:rPr>
          <w:b/>
          <w:bCs/>
          <w:i w:val="0"/>
          <w:iCs w:val="0"/>
          <w:color w:val="auto"/>
          <w:sz w:val="22"/>
          <w:szCs w:val="22"/>
        </w:rPr>
        <w:t>Programa 15: Promoción de los Derechos Integrales de la Mujer, Programación Financiera vs Ejecución Financiera</w:t>
      </w:r>
      <w:r w:rsidR="00901584" w:rsidRPr="00F24634">
        <w:rPr>
          <w:b/>
          <w:bCs/>
          <w:i w:val="0"/>
          <w:iCs w:val="0"/>
          <w:color w:val="auto"/>
          <w:sz w:val="22"/>
          <w:szCs w:val="22"/>
        </w:rPr>
        <w:t xml:space="preserve">, </w:t>
      </w:r>
      <w:r w:rsidR="00FD4457">
        <w:rPr>
          <w:b/>
          <w:bCs/>
          <w:i w:val="0"/>
          <w:iCs w:val="0"/>
          <w:color w:val="auto"/>
          <w:sz w:val="22"/>
          <w:szCs w:val="22"/>
        </w:rPr>
        <w:t>abril – junio del año 2025</w:t>
      </w:r>
      <w:r w:rsidR="00FD4457" w:rsidRPr="00116B1E">
        <w:rPr>
          <w:b/>
          <w:bCs/>
          <w:i w:val="0"/>
          <w:iCs w:val="0"/>
          <w:color w:val="auto"/>
          <w:sz w:val="22"/>
          <w:szCs w:val="22"/>
        </w:rPr>
        <w:t>.</w:t>
      </w:r>
      <w:bookmarkEnd w:id="20"/>
    </w:p>
    <w:p w14:paraId="4C54A37A" w14:textId="35EB5EEE" w:rsidR="00EC2B92" w:rsidRDefault="007574C0" w:rsidP="00B173E9">
      <w:pPr>
        <w:jc w:val="center"/>
      </w:pPr>
      <w:r>
        <w:rPr>
          <w:noProof/>
        </w:rPr>
        <w:drawing>
          <wp:inline distT="0" distB="0" distL="0" distR="0" wp14:anchorId="21A5AECC" wp14:editId="7390D46E">
            <wp:extent cx="5905500" cy="3629025"/>
            <wp:effectExtent l="0" t="0" r="0" b="9525"/>
            <wp:docPr id="541785007" name="Gráfico 1">
              <a:extLst xmlns:a="http://schemas.openxmlformats.org/drawingml/2006/main">
                <a:ext uri="{FF2B5EF4-FFF2-40B4-BE49-F238E27FC236}">
                  <a16:creationId xmlns:a16="http://schemas.microsoft.com/office/drawing/2014/main" id="{5B06F2E2-FE6A-B9DB-44DA-C609A6E94F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F23CA36" w14:textId="3649AC2B" w:rsidR="00B524A2" w:rsidRPr="00AE452A" w:rsidRDefault="007D54E7" w:rsidP="00AE452A">
      <w:pPr>
        <w:jc w:val="both"/>
        <w:rPr>
          <w:rFonts w:ascii="Cambria" w:eastAsia="Cambria" w:hAnsi="Cambria" w:cs="Cambria"/>
          <w:kern w:val="0"/>
          <w:sz w:val="18"/>
          <w:szCs w:val="18"/>
          <w14:ligatures w14:val="none"/>
        </w:rPr>
      </w:pPr>
      <w:r w:rsidRPr="008D4057">
        <w:rPr>
          <w:rFonts w:ascii="Cambria" w:eastAsia="Cambria" w:hAnsi="Cambria" w:cs="Cambria"/>
          <w:kern w:val="0"/>
          <w:sz w:val="18"/>
          <w:szCs w:val="18"/>
          <w14:ligatures w14:val="none"/>
        </w:rPr>
        <w:t>Fuente: Departamento de Formulación, Monitoreo y Evaluación Planes, Programas y Proyectos con datos del SIGEF, periodo</w:t>
      </w:r>
      <w:r>
        <w:rPr>
          <w:rFonts w:ascii="Cambria" w:eastAsia="Cambria" w:hAnsi="Cambria" w:cs="Cambria"/>
          <w:kern w:val="0"/>
          <w:sz w:val="18"/>
          <w:szCs w:val="18"/>
          <w14:ligatures w14:val="none"/>
        </w:rPr>
        <w:t xml:space="preserve"> </w:t>
      </w:r>
      <w:r w:rsidR="00ED28B9" w:rsidRPr="00ED28B9">
        <w:rPr>
          <w:rFonts w:ascii="Cambria" w:eastAsia="Cambria" w:hAnsi="Cambria" w:cs="Cambria"/>
          <w:kern w:val="0"/>
          <w:sz w:val="18"/>
          <w:szCs w:val="18"/>
          <w14:ligatures w14:val="none"/>
        </w:rPr>
        <w:t>abril – junio del año 2025</w:t>
      </w:r>
      <w:r w:rsidRPr="008D4057">
        <w:rPr>
          <w:rFonts w:ascii="Cambria" w:eastAsia="Cambria" w:hAnsi="Cambria" w:cs="Cambria"/>
          <w:kern w:val="0"/>
          <w:sz w:val="18"/>
          <w:szCs w:val="18"/>
          <w14:ligatures w14:val="none"/>
        </w:rPr>
        <w:t>, del Ministerio de la Mujer.</w:t>
      </w:r>
    </w:p>
    <w:p w14:paraId="4B892511" w14:textId="1F9E24FD" w:rsidR="00516AD0" w:rsidRDefault="00516AD0" w:rsidP="007D54E7">
      <w:pPr>
        <w:pStyle w:val="Descripcin"/>
        <w:jc w:val="both"/>
      </w:pPr>
      <w:bookmarkStart w:id="21" w:name="_Toc204064509"/>
      <w:r w:rsidRPr="00901584">
        <w:rPr>
          <w:b/>
          <w:bCs/>
          <w:i w:val="0"/>
          <w:iCs w:val="0"/>
          <w:color w:val="auto"/>
          <w:sz w:val="22"/>
          <w:szCs w:val="22"/>
        </w:rPr>
        <w:lastRenderedPageBreak/>
        <w:t xml:space="preserve">Gráfico  </w:t>
      </w:r>
      <w:r w:rsidRPr="00901584">
        <w:rPr>
          <w:b/>
          <w:bCs/>
          <w:i w:val="0"/>
          <w:iCs w:val="0"/>
          <w:color w:val="auto"/>
          <w:sz w:val="22"/>
          <w:szCs w:val="22"/>
        </w:rPr>
        <w:fldChar w:fldCharType="begin"/>
      </w:r>
      <w:r w:rsidRPr="00901584">
        <w:rPr>
          <w:b/>
          <w:bCs/>
          <w:i w:val="0"/>
          <w:iCs w:val="0"/>
          <w:color w:val="auto"/>
          <w:sz w:val="22"/>
          <w:szCs w:val="22"/>
        </w:rPr>
        <w:instrText xml:space="preserve"> SEQ Gráfico_ \* ARABIC </w:instrText>
      </w:r>
      <w:r w:rsidRPr="00901584">
        <w:rPr>
          <w:b/>
          <w:bCs/>
          <w:i w:val="0"/>
          <w:iCs w:val="0"/>
          <w:color w:val="auto"/>
          <w:sz w:val="22"/>
          <w:szCs w:val="22"/>
        </w:rPr>
        <w:fldChar w:fldCharType="separate"/>
      </w:r>
      <w:r w:rsidR="00B74EFC">
        <w:rPr>
          <w:b/>
          <w:bCs/>
          <w:i w:val="0"/>
          <w:iCs w:val="0"/>
          <w:noProof/>
          <w:color w:val="auto"/>
          <w:sz w:val="22"/>
          <w:szCs w:val="22"/>
        </w:rPr>
        <w:t>9</w:t>
      </w:r>
      <w:r w:rsidRPr="00901584">
        <w:rPr>
          <w:b/>
          <w:bCs/>
          <w:i w:val="0"/>
          <w:iCs w:val="0"/>
          <w:color w:val="auto"/>
          <w:sz w:val="22"/>
          <w:szCs w:val="22"/>
        </w:rPr>
        <w:fldChar w:fldCharType="end"/>
      </w:r>
      <w:r w:rsidRPr="00901584">
        <w:rPr>
          <w:b/>
          <w:bCs/>
          <w:i w:val="0"/>
          <w:iCs w:val="0"/>
          <w:color w:val="auto"/>
          <w:sz w:val="22"/>
          <w:szCs w:val="22"/>
        </w:rPr>
        <w:t xml:space="preserve">. </w:t>
      </w:r>
      <w:r w:rsidR="00973CF9" w:rsidRPr="00901584">
        <w:rPr>
          <w:b/>
          <w:bCs/>
          <w:i w:val="0"/>
          <w:iCs w:val="0"/>
          <w:color w:val="auto"/>
          <w:sz w:val="22"/>
          <w:szCs w:val="22"/>
        </w:rPr>
        <w:t xml:space="preserve">Programa 45: Multisectorial de Reducción de Embarazo en Adolescentes, </w:t>
      </w:r>
      <w:proofErr w:type="gramStart"/>
      <w:r w:rsidR="00973CF9" w:rsidRPr="00901584">
        <w:rPr>
          <w:b/>
          <w:bCs/>
          <w:i w:val="0"/>
          <w:iCs w:val="0"/>
          <w:color w:val="auto"/>
          <w:sz w:val="22"/>
          <w:szCs w:val="22"/>
        </w:rPr>
        <w:t>Meta Física</w:t>
      </w:r>
      <w:proofErr w:type="gramEnd"/>
      <w:r w:rsidR="00973CF9" w:rsidRPr="00901584">
        <w:rPr>
          <w:b/>
          <w:bCs/>
          <w:i w:val="0"/>
          <w:iCs w:val="0"/>
          <w:color w:val="auto"/>
          <w:sz w:val="22"/>
          <w:szCs w:val="22"/>
        </w:rPr>
        <w:t xml:space="preserve"> Programada vs </w:t>
      </w:r>
      <w:proofErr w:type="gramStart"/>
      <w:r w:rsidR="00973CF9" w:rsidRPr="00901584">
        <w:rPr>
          <w:b/>
          <w:bCs/>
          <w:i w:val="0"/>
          <w:iCs w:val="0"/>
          <w:color w:val="auto"/>
          <w:sz w:val="22"/>
          <w:szCs w:val="22"/>
        </w:rPr>
        <w:t>Meta Física</w:t>
      </w:r>
      <w:proofErr w:type="gramEnd"/>
      <w:r w:rsidR="00973CF9" w:rsidRPr="00901584">
        <w:rPr>
          <w:b/>
          <w:bCs/>
          <w:i w:val="0"/>
          <w:iCs w:val="0"/>
          <w:color w:val="auto"/>
          <w:sz w:val="22"/>
          <w:szCs w:val="22"/>
        </w:rPr>
        <w:t xml:space="preserve"> Ejecutada</w:t>
      </w:r>
      <w:r w:rsidR="00901584" w:rsidRPr="00F24634">
        <w:rPr>
          <w:b/>
          <w:bCs/>
          <w:i w:val="0"/>
          <w:iCs w:val="0"/>
          <w:color w:val="auto"/>
          <w:sz w:val="22"/>
          <w:szCs w:val="22"/>
        </w:rPr>
        <w:t xml:space="preserve">, </w:t>
      </w:r>
      <w:r w:rsidR="00FD4457">
        <w:rPr>
          <w:b/>
          <w:bCs/>
          <w:i w:val="0"/>
          <w:iCs w:val="0"/>
          <w:color w:val="auto"/>
          <w:sz w:val="22"/>
          <w:szCs w:val="22"/>
        </w:rPr>
        <w:t>abril – junio del año 2025</w:t>
      </w:r>
      <w:r w:rsidR="00FD4457" w:rsidRPr="00116B1E">
        <w:rPr>
          <w:b/>
          <w:bCs/>
          <w:i w:val="0"/>
          <w:iCs w:val="0"/>
          <w:color w:val="auto"/>
          <w:sz w:val="22"/>
          <w:szCs w:val="22"/>
        </w:rPr>
        <w:t>.</w:t>
      </w:r>
      <w:bookmarkEnd w:id="21"/>
    </w:p>
    <w:p w14:paraId="259271F5" w14:textId="2A674575" w:rsidR="00A518B0" w:rsidRDefault="00325986" w:rsidP="007D54E7">
      <w:pPr>
        <w:jc w:val="both"/>
        <w:rPr>
          <w:rFonts w:ascii="Cambria" w:eastAsia="Cambria" w:hAnsi="Cambria" w:cs="Cambria"/>
          <w:kern w:val="0"/>
          <w:sz w:val="18"/>
          <w:szCs w:val="18"/>
          <w14:ligatures w14:val="none"/>
        </w:rPr>
      </w:pPr>
      <w:r>
        <w:rPr>
          <w:noProof/>
        </w:rPr>
        <w:drawing>
          <wp:inline distT="0" distB="0" distL="0" distR="0" wp14:anchorId="56E06555" wp14:editId="3864BBA1">
            <wp:extent cx="5819775" cy="2562225"/>
            <wp:effectExtent l="0" t="0" r="9525" b="9525"/>
            <wp:docPr id="1825180353" name="Gráfico 1">
              <a:extLst xmlns:a="http://schemas.openxmlformats.org/drawingml/2006/main">
                <a:ext uri="{FF2B5EF4-FFF2-40B4-BE49-F238E27FC236}">
                  <a16:creationId xmlns:a16="http://schemas.microsoft.com/office/drawing/2014/main" id="{5EF5BDCB-E109-EC86-E281-EA934C8C06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89460B" w14:textId="134E1802" w:rsidR="007D54E7" w:rsidRDefault="007D54E7" w:rsidP="007D54E7">
      <w:pPr>
        <w:jc w:val="both"/>
        <w:rPr>
          <w:rFonts w:ascii="Cambria" w:eastAsia="Cambria" w:hAnsi="Cambria" w:cs="Cambria"/>
          <w:kern w:val="0"/>
          <w:sz w:val="18"/>
          <w:szCs w:val="18"/>
          <w14:ligatures w14:val="none"/>
        </w:rPr>
      </w:pPr>
      <w:r w:rsidRPr="008D4057">
        <w:rPr>
          <w:rFonts w:ascii="Cambria" w:eastAsia="Cambria" w:hAnsi="Cambria" w:cs="Cambria"/>
          <w:kern w:val="0"/>
          <w:sz w:val="18"/>
          <w:szCs w:val="18"/>
          <w14:ligatures w14:val="none"/>
        </w:rPr>
        <w:t>Fuente: Departamento de Formulación, Monitoreo y Evaluación Planes, Programas y Proyectos con datos del SIGEF, periodo</w:t>
      </w:r>
      <w:r>
        <w:rPr>
          <w:rFonts w:ascii="Cambria" w:eastAsia="Cambria" w:hAnsi="Cambria" w:cs="Cambria"/>
          <w:kern w:val="0"/>
          <w:sz w:val="18"/>
          <w:szCs w:val="18"/>
          <w14:ligatures w14:val="none"/>
        </w:rPr>
        <w:t xml:space="preserve"> </w:t>
      </w:r>
      <w:r w:rsidR="00ED28B9" w:rsidRPr="00ED28B9">
        <w:rPr>
          <w:rFonts w:ascii="Cambria" w:eastAsia="Cambria" w:hAnsi="Cambria" w:cs="Cambria"/>
          <w:kern w:val="0"/>
          <w:sz w:val="18"/>
          <w:szCs w:val="18"/>
          <w14:ligatures w14:val="none"/>
        </w:rPr>
        <w:t>abril – junio del año 2025</w:t>
      </w:r>
      <w:r w:rsidRPr="008D4057">
        <w:rPr>
          <w:rFonts w:ascii="Cambria" w:eastAsia="Cambria" w:hAnsi="Cambria" w:cs="Cambria"/>
          <w:kern w:val="0"/>
          <w:sz w:val="18"/>
          <w:szCs w:val="18"/>
          <w14:ligatures w14:val="none"/>
        </w:rPr>
        <w:t>, del Ministerio de la Mujer.</w:t>
      </w:r>
    </w:p>
    <w:p w14:paraId="595C6E4A" w14:textId="77777777" w:rsidR="00D868AC" w:rsidRPr="008D4057" w:rsidRDefault="00D868AC" w:rsidP="007D54E7">
      <w:pPr>
        <w:jc w:val="both"/>
        <w:rPr>
          <w:rFonts w:ascii="Cambria" w:eastAsia="Cambria" w:hAnsi="Cambria" w:cs="Cambria"/>
          <w:kern w:val="0"/>
          <w:sz w:val="18"/>
          <w:szCs w:val="18"/>
          <w14:ligatures w14:val="none"/>
        </w:rPr>
      </w:pPr>
    </w:p>
    <w:p w14:paraId="64FBECC6" w14:textId="21C81A85" w:rsidR="00516AD0" w:rsidRDefault="00516AD0" w:rsidP="00901584">
      <w:pPr>
        <w:pStyle w:val="Descripcin"/>
        <w:jc w:val="both"/>
        <w:rPr>
          <w:b/>
          <w:bCs/>
          <w:i w:val="0"/>
          <w:iCs w:val="0"/>
          <w:color w:val="auto"/>
          <w:sz w:val="22"/>
          <w:szCs w:val="22"/>
        </w:rPr>
      </w:pPr>
      <w:bookmarkStart w:id="22" w:name="_Toc204064510"/>
      <w:r w:rsidRPr="00901584">
        <w:rPr>
          <w:b/>
          <w:bCs/>
          <w:i w:val="0"/>
          <w:iCs w:val="0"/>
          <w:color w:val="auto"/>
          <w:sz w:val="22"/>
          <w:szCs w:val="22"/>
        </w:rPr>
        <w:t xml:space="preserve">Gráfico  </w:t>
      </w:r>
      <w:r w:rsidRPr="00901584">
        <w:rPr>
          <w:b/>
          <w:bCs/>
          <w:i w:val="0"/>
          <w:iCs w:val="0"/>
          <w:color w:val="auto"/>
          <w:sz w:val="22"/>
          <w:szCs w:val="22"/>
        </w:rPr>
        <w:fldChar w:fldCharType="begin"/>
      </w:r>
      <w:r w:rsidRPr="00901584">
        <w:rPr>
          <w:b/>
          <w:bCs/>
          <w:i w:val="0"/>
          <w:iCs w:val="0"/>
          <w:color w:val="auto"/>
          <w:sz w:val="22"/>
          <w:szCs w:val="22"/>
        </w:rPr>
        <w:instrText xml:space="preserve"> SEQ Gráfico_ \* ARABIC </w:instrText>
      </w:r>
      <w:r w:rsidRPr="00901584">
        <w:rPr>
          <w:b/>
          <w:bCs/>
          <w:i w:val="0"/>
          <w:iCs w:val="0"/>
          <w:color w:val="auto"/>
          <w:sz w:val="22"/>
          <w:szCs w:val="22"/>
        </w:rPr>
        <w:fldChar w:fldCharType="separate"/>
      </w:r>
      <w:r w:rsidR="00B74EFC">
        <w:rPr>
          <w:b/>
          <w:bCs/>
          <w:i w:val="0"/>
          <w:iCs w:val="0"/>
          <w:noProof/>
          <w:color w:val="auto"/>
          <w:sz w:val="22"/>
          <w:szCs w:val="22"/>
        </w:rPr>
        <w:t>10</w:t>
      </w:r>
      <w:r w:rsidRPr="00901584">
        <w:rPr>
          <w:b/>
          <w:bCs/>
          <w:i w:val="0"/>
          <w:iCs w:val="0"/>
          <w:color w:val="auto"/>
          <w:sz w:val="22"/>
          <w:szCs w:val="22"/>
        </w:rPr>
        <w:fldChar w:fldCharType="end"/>
      </w:r>
      <w:r w:rsidRPr="00901584">
        <w:rPr>
          <w:b/>
          <w:bCs/>
          <w:i w:val="0"/>
          <w:iCs w:val="0"/>
          <w:color w:val="auto"/>
          <w:sz w:val="22"/>
          <w:szCs w:val="22"/>
        </w:rPr>
        <w:t>.</w:t>
      </w:r>
      <w:r w:rsidR="00973CF9" w:rsidRPr="00901584">
        <w:rPr>
          <w:b/>
          <w:bCs/>
          <w:i w:val="0"/>
          <w:iCs w:val="0"/>
          <w:color w:val="auto"/>
          <w:sz w:val="22"/>
          <w:szCs w:val="22"/>
        </w:rPr>
        <w:t xml:space="preserve"> </w:t>
      </w:r>
      <w:r w:rsidR="00B20024" w:rsidRPr="00901584">
        <w:rPr>
          <w:b/>
          <w:bCs/>
          <w:i w:val="0"/>
          <w:iCs w:val="0"/>
          <w:color w:val="auto"/>
          <w:sz w:val="22"/>
          <w:szCs w:val="22"/>
        </w:rPr>
        <w:t>Programa 45: Multisectorial de Reducción de Embarazo en Adolescentes, Programación Financiera vs Ejecución Financiera</w:t>
      </w:r>
      <w:r w:rsidR="00901584" w:rsidRPr="00F24634">
        <w:rPr>
          <w:b/>
          <w:bCs/>
          <w:i w:val="0"/>
          <w:iCs w:val="0"/>
          <w:color w:val="auto"/>
          <w:sz w:val="22"/>
          <w:szCs w:val="22"/>
        </w:rPr>
        <w:t xml:space="preserve">, </w:t>
      </w:r>
      <w:r w:rsidR="00FD4457">
        <w:rPr>
          <w:b/>
          <w:bCs/>
          <w:i w:val="0"/>
          <w:iCs w:val="0"/>
          <w:color w:val="auto"/>
          <w:sz w:val="22"/>
          <w:szCs w:val="22"/>
        </w:rPr>
        <w:t>abril – junio del año 2025</w:t>
      </w:r>
      <w:r w:rsidR="00FD4457" w:rsidRPr="00116B1E">
        <w:rPr>
          <w:b/>
          <w:bCs/>
          <w:i w:val="0"/>
          <w:iCs w:val="0"/>
          <w:color w:val="auto"/>
          <w:sz w:val="22"/>
          <w:szCs w:val="22"/>
        </w:rPr>
        <w:t>.</w:t>
      </w:r>
      <w:bookmarkEnd w:id="22"/>
    </w:p>
    <w:p w14:paraId="7922E9C1" w14:textId="5E2552CA" w:rsidR="00901584" w:rsidRDefault="00C6309C" w:rsidP="00901584">
      <w:pPr>
        <w:jc w:val="both"/>
      </w:pPr>
      <w:r>
        <w:rPr>
          <w:noProof/>
        </w:rPr>
        <w:drawing>
          <wp:inline distT="0" distB="0" distL="0" distR="0" wp14:anchorId="58E5FD60" wp14:editId="122EE881">
            <wp:extent cx="5612130" cy="2611120"/>
            <wp:effectExtent l="0" t="0" r="7620" b="17780"/>
            <wp:docPr id="364909209" name="Gráfico 1">
              <a:extLst xmlns:a="http://schemas.openxmlformats.org/drawingml/2006/main">
                <a:ext uri="{FF2B5EF4-FFF2-40B4-BE49-F238E27FC236}">
                  <a16:creationId xmlns:a16="http://schemas.microsoft.com/office/drawing/2014/main" id="{6AE2F105-6829-4451-A71E-E73BF37065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E1C2F7E" w14:textId="533BE143" w:rsidR="00901584" w:rsidRPr="008D4057" w:rsidRDefault="00901584" w:rsidP="00901584">
      <w:pPr>
        <w:jc w:val="both"/>
        <w:rPr>
          <w:rFonts w:ascii="Cambria" w:eastAsia="Cambria" w:hAnsi="Cambria" w:cs="Cambria"/>
          <w:kern w:val="0"/>
          <w:sz w:val="18"/>
          <w:szCs w:val="18"/>
          <w14:ligatures w14:val="none"/>
        </w:rPr>
      </w:pPr>
      <w:r w:rsidRPr="008D4057">
        <w:rPr>
          <w:rFonts w:ascii="Cambria" w:eastAsia="Cambria" w:hAnsi="Cambria" w:cs="Cambria"/>
          <w:kern w:val="0"/>
          <w:sz w:val="18"/>
          <w:szCs w:val="18"/>
          <w14:ligatures w14:val="none"/>
        </w:rPr>
        <w:t>Fuente: Departamento de Formulación, Monitoreo y Evaluación Planes, Programas y Proyectos con datos del SIGEF, periodo</w:t>
      </w:r>
      <w:r>
        <w:rPr>
          <w:rFonts w:ascii="Cambria" w:eastAsia="Cambria" w:hAnsi="Cambria" w:cs="Cambria"/>
          <w:kern w:val="0"/>
          <w:sz w:val="18"/>
          <w:szCs w:val="18"/>
          <w14:ligatures w14:val="none"/>
        </w:rPr>
        <w:t xml:space="preserve"> </w:t>
      </w:r>
      <w:r w:rsidR="00ED28B9" w:rsidRPr="00ED28B9">
        <w:rPr>
          <w:rFonts w:ascii="Cambria" w:eastAsia="Cambria" w:hAnsi="Cambria" w:cs="Cambria"/>
          <w:kern w:val="0"/>
          <w:sz w:val="18"/>
          <w:szCs w:val="18"/>
          <w14:ligatures w14:val="none"/>
        </w:rPr>
        <w:t>abril – junio del año 2025</w:t>
      </w:r>
      <w:r w:rsidRPr="008D4057">
        <w:rPr>
          <w:rFonts w:ascii="Cambria" w:eastAsia="Cambria" w:hAnsi="Cambria" w:cs="Cambria"/>
          <w:kern w:val="0"/>
          <w:sz w:val="18"/>
          <w:szCs w:val="18"/>
          <w14:ligatures w14:val="none"/>
        </w:rPr>
        <w:t>, del Ministerio de la Mujer.</w:t>
      </w:r>
    </w:p>
    <w:p w14:paraId="69347FEA" w14:textId="77777777" w:rsidR="00901584" w:rsidRPr="00901584" w:rsidRDefault="00901584" w:rsidP="00901584">
      <w:pPr>
        <w:jc w:val="both"/>
      </w:pPr>
    </w:p>
    <w:sectPr w:rsidR="00901584" w:rsidRPr="00901584" w:rsidSect="00E57DD2">
      <w:footerReference w:type="default" r:id="rId2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25DF6" w14:textId="77777777" w:rsidR="004D2B21" w:rsidRDefault="004D2B21" w:rsidP="00D4111D">
      <w:pPr>
        <w:spacing w:after="0" w:line="240" w:lineRule="auto"/>
      </w:pPr>
      <w:r>
        <w:separator/>
      </w:r>
    </w:p>
  </w:endnote>
  <w:endnote w:type="continuationSeparator" w:id="0">
    <w:p w14:paraId="6580D20A" w14:textId="77777777" w:rsidR="004D2B21" w:rsidRDefault="004D2B21" w:rsidP="00D4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5FCA" w14:textId="60E32C8F" w:rsidR="00E24AAB" w:rsidRDefault="00E24AAB">
    <w:pPr>
      <w:pStyle w:val="Piedepgina"/>
      <w:jc w:val="center"/>
    </w:pPr>
  </w:p>
  <w:p w14:paraId="2CD967CA" w14:textId="77777777" w:rsidR="00E24AAB" w:rsidRDefault="00E24A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231864"/>
      <w:docPartObj>
        <w:docPartGallery w:val="Page Numbers (Bottom of Page)"/>
        <w:docPartUnique/>
      </w:docPartObj>
    </w:sdtPr>
    <w:sdtContent>
      <w:p w14:paraId="371AD288" w14:textId="77777777" w:rsidR="00E24AAB" w:rsidRDefault="00E24AAB">
        <w:pPr>
          <w:pStyle w:val="Piedepgina"/>
          <w:jc w:val="center"/>
        </w:pPr>
        <w:r>
          <w:t>[</w:t>
        </w:r>
        <w:r>
          <w:fldChar w:fldCharType="begin"/>
        </w:r>
        <w:r>
          <w:instrText>PAGE   \* MERGEFORMAT</w:instrText>
        </w:r>
        <w:r>
          <w:fldChar w:fldCharType="separate"/>
        </w:r>
        <w:r w:rsidR="00CC58CB">
          <w:rPr>
            <w:noProof/>
          </w:rPr>
          <w:t>12</w:t>
        </w:r>
        <w:r>
          <w:fldChar w:fldCharType="end"/>
        </w:r>
        <w:r>
          <w:t>]</w:t>
        </w:r>
      </w:p>
    </w:sdtContent>
  </w:sdt>
  <w:p w14:paraId="1B0B73A4" w14:textId="77777777" w:rsidR="00E24AAB" w:rsidRDefault="00E24A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CA20F" w14:textId="77777777" w:rsidR="004D2B21" w:rsidRDefault="004D2B21" w:rsidP="00D4111D">
      <w:pPr>
        <w:spacing w:after="0" w:line="240" w:lineRule="auto"/>
      </w:pPr>
      <w:r>
        <w:separator/>
      </w:r>
    </w:p>
  </w:footnote>
  <w:footnote w:type="continuationSeparator" w:id="0">
    <w:p w14:paraId="73CC242C" w14:textId="77777777" w:rsidR="004D2B21" w:rsidRDefault="004D2B21" w:rsidP="00D41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3A1"/>
    <w:multiLevelType w:val="hybridMultilevel"/>
    <w:tmpl w:val="1884E2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DD2929"/>
    <w:multiLevelType w:val="hybridMultilevel"/>
    <w:tmpl w:val="9D4046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2F0E73"/>
    <w:multiLevelType w:val="hybridMultilevel"/>
    <w:tmpl w:val="0D1AFE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8071CD"/>
    <w:multiLevelType w:val="hybridMultilevel"/>
    <w:tmpl w:val="20B65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A25C28"/>
    <w:multiLevelType w:val="hybridMultilevel"/>
    <w:tmpl w:val="7FC66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194274"/>
    <w:multiLevelType w:val="hybridMultilevel"/>
    <w:tmpl w:val="2CF083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9C0520"/>
    <w:multiLevelType w:val="hybridMultilevel"/>
    <w:tmpl w:val="AB00B3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4B0868"/>
    <w:multiLevelType w:val="multilevel"/>
    <w:tmpl w:val="E264CFEE"/>
    <w:lvl w:ilvl="0">
      <w:start w:val="1"/>
      <w:numFmt w:val="upperRoman"/>
      <w:lvlText w:val="%1."/>
      <w:lvlJc w:val="left"/>
      <w:pPr>
        <w:ind w:left="720" w:hanging="72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523767"/>
    <w:multiLevelType w:val="hybridMultilevel"/>
    <w:tmpl w:val="6922D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437AE1"/>
    <w:multiLevelType w:val="hybridMultilevel"/>
    <w:tmpl w:val="A8ECFD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3C05023"/>
    <w:multiLevelType w:val="hybridMultilevel"/>
    <w:tmpl w:val="22F8E0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1B976C9"/>
    <w:multiLevelType w:val="hybridMultilevel"/>
    <w:tmpl w:val="9726F1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39E2B79"/>
    <w:multiLevelType w:val="hybridMultilevel"/>
    <w:tmpl w:val="570A7BC0"/>
    <w:lvl w:ilvl="0" w:tplc="F392B4B6">
      <w:numFmt w:val="bullet"/>
      <w:lvlText w:val="•"/>
      <w:lvlJc w:val="left"/>
      <w:pPr>
        <w:ind w:left="1065" w:hanging="705"/>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D931250"/>
    <w:multiLevelType w:val="hybridMultilevel"/>
    <w:tmpl w:val="97CAAF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25520ED"/>
    <w:multiLevelType w:val="multilevel"/>
    <w:tmpl w:val="9ABA6B66"/>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A54917"/>
    <w:multiLevelType w:val="hybridMultilevel"/>
    <w:tmpl w:val="6F4E90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9C02C2E"/>
    <w:multiLevelType w:val="hybridMultilevel"/>
    <w:tmpl w:val="1F3A68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E8C3742"/>
    <w:multiLevelType w:val="hybridMultilevel"/>
    <w:tmpl w:val="479A5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41E03A2"/>
    <w:multiLevelType w:val="hybridMultilevel"/>
    <w:tmpl w:val="FB7A02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8C90B36"/>
    <w:multiLevelType w:val="hybridMultilevel"/>
    <w:tmpl w:val="6F56C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1E6D28"/>
    <w:multiLevelType w:val="hybridMultilevel"/>
    <w:tmpl w:val="CBCC07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9653995">
    <w:abstractNumId w:val="7"/>
  </w:num>
  <w:num w:numId="2" w16cid:durableId="1527215017">
    <w:abstractNumId w:val="6"/>
  </w:num>
  <w:num w:numId="3" w16cid:durableId="182284258">
    <w:abstractNumId w:val="1"/>
  </w:num>
  <w:num w:numId="4" w16cid:durableId="99842586">
    <w:abstractNumId w:val="12"/>
  </w:num>
  <w:num w:numId="5" w16cid:durableId="1349673224">
    <w:abstractNumId w:val="14"/>
  </w:num>
  <w:num w:numId="6" w16cid:durableId="973027424">
    <w:abstractNumId w:val="3"/>
  </w:num>
  <w:num w:numId="7" w16cid:durableId="80033086">
    <w:abstractNumId w:val="4"/>
  </w:num>
  <w:num w:numId="8" w16cid:durableId="2131898631">
    <w:abstractNumId w:val="2"/>
  </w:num>
  <w:num w:numId="9" w16cid:durableId="1501116157">
    <w:abstractNumId w:val="18"/>
  </w:num>
  <w:num w:numId="10" w16cid:durableId="984317292">
    <w:abstractNumId w:val="10"/>
  </w:num>
  <w:num w:numId="11" w16cid:durableId="275454376">
    <w:abstractNumId w:val="20"/>
  </w:num>
  <w:num w:numId="12" w16cid:durableId="1495947973">
    <w:abstractNumId w:val="8"/>
  </w:num>
  <w:num w:numId="13" w16cid:durableId="309142202">
    <w:abstractNumId w:val="15"/>
  </w:num>
  <w:num w:numId="14" w16cid:durableId="2141220438">
    <w:abstractNumId w:val="17"/>
  </w:num>
  <w:num w:numId="15" w16cid:durableId="1614287476">
    <w:abstractNumId w:val="19"/>
  </w:num>
  <w:num w:numId="16" w16cid:durableId="928857174">
    <w:abstractNumId w:val="11"/>
  </w:num>
  <w:num w:numId="17" w16cid:durableId="1860779988">
    <w:abstractNumId w:val="5"/>
  </w:num>
  <w:num w:numId="18" w16cid:durableId="638345363">
    <w:abstractNumId w:val="0"/>
  </w:num>
  <w:num w:numId="19" w16cid:durableId="1951693899">
    <w:abstractNumId w:val="9"/>
  </w:num>
  <w:num w:numId="20" w16cid:durableId="945039299">
    <w:abstractNumId w:val="16"/>
  </w:num>
  <w:num w:numId="21" w16cid:durableId="408423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A9"/>
    <w:rsid w:val="000001CB"/>
    <w:rsid w:val="00000EF6"/>
    <w:rsid w:val="000012F2"/>
    <w:rsid w:val="00002533"/>
    <w:rsid w:val="00005F97"/>
    <w:rsid w:val="000067BF"/>
    <w:rsid w:val="00011EB1"/>
    <w:rsid w:val="00012333"/>
    <w:rsid w:val="00012D80"/>
    <w:rsid w:val="00014B5A"/>
    <w:rsid w:val="00014DE4"/>
    <w:rsid w:val="00016DDE"/>
    <w:rsid w:val="00017516"/>
    <w:rsid w:val="00020D8B"/>
    <w:rsid w:val="00023A70"/>
    <w:rsid w:val="00024329"/>
    <w:rsid w:val="00024635"/>
    <w:rsid w:val="00033083"/>
    <w:rsid w:val="00034546"/>
    <w:rsid w:val="0003481A"/>
    <w:rsid w:val="00034E70"/>
    <w:rsid w:val="00037CD4"/>
    <w:rsid w:val="00040F4D"/>
    <w:rsid w:val="000418B1"/>
    <w:rsid w:val="00041C2E"/>
    <w:rsid w:val="00043CC5"/>
    <w:rsid w:val="00047A10"/>
    <w:rsid w:val="0005187A"/>
    <w:rsid w:val="00051D85"/>
    <w:rsid w:val="00051FDF"/>
    <w:rsid w:val="00054860"/>
    <w:rsid w:val="00055131"/>
    <w:rsid w:val="00060ADC"/>
    <w:rsid w:val="000613FF"/>
    <w:rsid w:val="00061C2A"/>
    <w:rsid w:val="00062D41"/>
    <w:rsid w:val="000661EB"/>
    <w:rsid w:val="00066F61"/>
    <w:rsid w:val="000675F5"/>
    <w:rsid w:val="000708BC"/>
    <w:rsid w:val="00071C0B"/>
    <w:rsid w:val="00074439"/>
    <w:rsid w:val="00075CBA"/>
    <w:rsid w:val="00075FE0"/>
    <w:rsid w:val="000763AA"/>
    <w:rsid w:val="00076BCF"/>
    <w:rsid w:val="000838E8"/>
    <w:rsid w:val="00084603"/>
    <w:rsid w:val="000854C1"/>
    <w:rsid w:val="00085B02"/>
    <w:rsid w:val="00085FAC"/>
    <w:rsid w:val="00086D32"/>
    <w:rsid w:val="00091DDA"/>
    <w:rsid w:val="00093DB1"/>
    <w:rsid w:val="000951F0"/>
    <w:rsid w:val="000A6370"/>
    <w:rsid w:val="000A766F"/>
    <w:rsid w:val="000A7C28"/>
    <w:rsid w:val="000B1826"/>
    <w:rsid w:val="000B1E97"/>
    <w:rsid w:val="000B3867"/>
    <w:rsid w:val="000B4A50"/>
    <w:rsid w:val="000B64A9"/>
    <w:rsid w:val="000B72B4"/>
    <w:rsid w:val="000C1877"/>
    <w:rsid w:val="000C3994"/>
    <w:rsid w:val="000C60FB"/>
    <w:rsid w:val="000D0473"/>
    <w:rsid w:val="000D0AD6"/>
    <w:rsid w:val="000D403A"/>
    <w:rsid w:val="000D45E9"/>
    <w:rsid w:val="000D5F47"/>
    <w:rsid w:val="000D6C86"/>
    <w:rsid w:val="000E2401"/>
    <w:rsid w:val="000E2930"/>
    <w:rsid w:val="000E5186"/>
    <w:rsid w:val="000E5629"/>
    <w:rsid w:val="000E7F79"/>
    <w:rsid w:val="000F19BD"/>
    <w:rsid w:val="000F26CD"/>
    <w:rsid w:val="000F2AB8"/>
    <w:rsid w:val="000F309C"/>
    <w:rsid w:val="000F37D0"/>
    <w:rsid w:val="000F3861"/>
    <w:rsid w:val="000F530E"/>
    <w:rsid w:val="000F5C90"/>
    <w:rsid w:val="001002E6"/>
    <w:rsid w:val="00101367"/>
    <w:rsid w:val="001015DE"/>
    <w:rsid w:val="00104A43"/>
    <w:rsid w:val="00106E44"/>
    <w:rsid w:val="00106FBC"/>
    <w:rsid w:val="00111A87"/>
    <w:rsid w:val="00111B32"/>
    <w:rsid w:val="001137A9"/>
    <w:rsid w:val="001150AA"/>
    <w:rsid w:val="00116B1E"/>
    <w:rsid w:val="00122044"/>
    <w:rsid w:val="00123872"/>
    <w:rsid w:val="00123B11"/>
    <w:rsid w:val="00124464"/>
    <w:rsid w:val="00126F52"/>
    <w:rsid w:val="001303E9"/>
    <w:rsid w:val="00130EE6"/>
    <w:rsid w:val="001310F5"/>
    <w:rsid w:val="00131792"/>
    <w:rsid w:val="00132619"/>
    <w:rsid w:val="00132638"/>
    <w:rsid w:val="00133686"/>
    <w:rsid w:val="001342EC"/>
    <w:rsid w:val="00134829"/>
    <w:rsid w:val="00136256"/>
    <w:rsid w:val="00140A5B"/>
    <w:rsid w:val="00141203"/>
    <w:rsid w:val="00141AB1"/>
    <w:rsid w:val="00143696"/>
    <w:rsid w:val="00143E77"/>
    <w:rsid w:val="001471B5"/>
    <w:rsid w:val="00151663"/>
    <w:rsid w:val="001519DC"/>
    <w:rsid w:val="00152E91"/>
    <w:rsid w:val="00154206"/>
    <w:rsid w:val="0016011E"/>
    <w:rsid w:val="001660E0"/>
    <w:rsid w:val="001677CD"/>
    <w:rsid w:val="00167B8D"/>
    <w:rsid w:val="00167CE2"/>
    <w:rsid w:val="00173E66"/>
    <w:rsid w:val="0018218A"/>
    <w:rsid w:val="00182443"/>
    <w:rsid w:val="00182A97"/>
    <w:rsid w:val="00186348"/>
    <w:rsid w:val="0018642D"/>
    <w:rsid w:val="0018642E"/>
    <w:rsid w:val="001A1541"/>
    <w:rsid w:val="001A356B"/>
    <w:rsid w:val="001A4FC6"/>
    <w:rsid w:val="001A54D2"/>
    <w:rsid w:val="001A6D00"/>
    <w:rsid w:val="001B0EB4"/>
    <w:rsid w:val="001B3D1A"/>
    <w:rsid w:val="001B4BF3"/>
    <w:rsid w:val="001B50EF"/>
    <w:rsid w:val="001B53A5"/>
    <w:rsid w:val="001B5FD4"/>
    <w:rsid w:val="001C1F0A"/>
    <w:rsid w:val="001C22FB"/>
    <w:rsid w:val="001C33E0"/>
    <w:rsid w:val="001C3A18"/>
    <w:rsid w:val="001C4E22"/>
    <w:rsid w:val="001C5C0E"/>
    <w:rsid w:val="001C5FA6"/>
    <w:rsid w:val="001C61B4"/>
    <w:rsid w:val="001C6C10"/>
    <w:rsid w:val="001C79EC"/>
    <w:rsid w:val="001D596B"/>
    <w:rsid w:val="001D6151"/>
    <w:rsid w:val="001D7975"/>
    <w:rsid w:val="001E00C5"/>
    <w:rsid w:val="001E08D0"/>
    <w:rsid w:val="001E0E4A"/>
    <w:rsid w:val="001E3442"/>
    <w:rsid w:val="001E673E"/>
    <w:rsid w:val="001E7157"/>
    <w:rsid w:val="001E733E"/>
    <w:rsid w:val="001E7845"/>
    <w:rsid w:val="001E7D8A"/>
    <w:rsid w:val="001F320D"/>
    <w:rsid w:val="001F5450"/>
    <w:rsid w:val="001F72E9"/>
    <w:rsid w:val="001F7EF4"/>
    <w:rsid w:val="002033C7"/>
    <w:rsid w:val="0020340A"/>
    <w:rsid w:val="002067AF"/>
    <w:rsid w:val="00207AAF"/>
    <w:rsid w:val="002113EF"/>
    <w:rsid w:val="00215BA1"/>
    <w:rsid w:val="00215CE9"/>
    <w:rsid w:val="00217B0A"/>
    <w:rsid w:val="00217F05"/>
    <w:rsid w:val="00220C49"/>
    <w:rsid w:val="0022178D"/>
    <w:rsid w:val="002233DF"/>
    <w:rsid w:val="00223C0E"/>
    <w:rsid w:val="00227124"/>
    <w:rsid w:val="00231389"/>
    <w:rsid w:val="002329E8"/>
    <w:rsid w:val="00232DD0"/>
    <w:rsid w:val="00235CCE"/>
    <w:rsid w:val="00236A10"/>
    <w:rsid w:val="00236A99"/>
    <w:rsid w:val="00236EA2"/>
    <w:rsid w:val="002408AE"/>
    <w:rsid w:val="002414FC"/>
    <w:rsid w:val="002423C8"/>
    <w:rsid w:val="002444F3"/>
    <w:rsid w:val="002458C7"/>
    <w:rsid w:val="00246759"/>
    <w:rsid w:val="00250FFC"/>
    <w:rsid w:val="00251094"/>
    <w:rsid w:val="00251C27"/>
    <w:rsid w:val="0025423C"/>
    <w:rsid w:val="00256D52"/>
    <w:rsid w:val="0025740D"/>
    <w:rsid w:val="00257BDA"/>
    <w:rsid w:val="002602DB"/>
    <w:rsid w:val="0026147C"/>
    <w:rsid w:val="0026230C"/>
    <w:rsid w:val="002637C7"/>
    <w:rsid w:val="00270FE1"/>
    <w:rsid w:val="0027225C"/>
    <w:rsid w:val="002728CF"/>
    <w:rsid w:val="00272F61"/>
    <w:rsid w:val="002736EE"/>
    <w:rsid w:val="0027561E"/>
    <w:rsid w:val="00280338"/>
    <w:rsid w:val="002821E2"/>
    <w:rsid w:val="00282C87"/>
    <w:rsid w:val="0028478C"/>
    <w:rsid w:val="00285BB8"/>
    <w:rsid w:val="00285D96"/>
    <w:rsid w:val="002906F1"/>
    <w:rsid w:val="00292679"/>
    <w:rsid w:val="00292854"/>
    <w:rsid w:val="00293FCC"/>
    <w:rsid w:val="00294573"/>
    <w:rsid w:val="002977FC"/>
    <w:rsid w:val="002A0A7D"/>
    <w:rsid w:val="002A1259"/>
    <w:rsid w:val="002A418B"/>
    <w:rsid w:val="002A426F"/>
    <w:rsid w:val="002A5ABD"/>
    <w:rsid w:val="002A7DEA"/>
    <w:rsid w:val="002B0862"/>
    <w:rsid w:val="002B0AC7"/>
    <w:rsid w:val="002B18AC"/>
    <w:rsid w:val="002B1994"/>
    <w:rsid w:val="002B793C"/>
    <w:rsid w:val="002C1F84"/>
    <w:rsid w:val="002C20FE"/>
    <w:rsid w:val="002C343C"/>
    <w:rsid w:val="002C4469"/>
    <w:rsid w:val="002C6944"/>
    <w:rsid w:val="002D1927"/>
    <w:rsid w:val="002D647D"/>
    <w:rsid w:val="002D744A"/>
    <w:rsid w:val="002D7777"/>
    <w:rsid w:val="002D7A48"/>
    <w:rsid w:val="002E1C03"/>
    <w:rsid w:val="002E1D2C"/>
    <w:rsid w:val="002E37E4"/>
    <w:rsid w:val="002E4233"/>
    <w:rsid w:val="002E54EC"/>
    <w:rsid w:val="002E5F2B"/>
    <w:rsid w:val="002F06E0"/>
    <w:rsid w:val="002F0D7B"/>
    <w:rsid w:val="002F0E09"/>
    <w:rsid w:val="002F17DD"/>
    <w:rsid w:val="002F1EFA"/>
    <w:rsid w:val="003024E7"/>
    <w:rsid w:val="00304613"/>
    <w:rsid w:val="00306E48"/>
    <w:rsid w:val="00307AB8"/>
    <w:rsid w:val="00307FB6"/>
    <w:rsid w:val="00310A9E"/>
    <w:rsid w:val="00311E23"/>
    <w:rsid w:val="00311EC3"/>
    <w:rsid w:val="00313AB3"/>
    <w:rsid w:val="00315AA5"/>
    <w:rsid w:val="00315CDA"/>
    <w:rsid w:val="00322407"/>
    <w:rsid w:val="00322413"/>
    <w:rsid w:val="003234FE"/>
    <w:rsid w:val="00325986"/>
    <w:rsid w:val="0033129D"/>
    <w:rsid w:val="0033157E"/>
    <w:rsid w:val="00331C15"/>
    <w:rsid w:val="00334FCB"/>
    <w:rsid w:val="00336A9D"/>
    <w:rsid w:val="00337647"/>
    <w:rsid w:val="003516E0"/>
    <w:rsid w:val="00351A09"/>
    <w:rsid w:val="00356342"/>
    <w:rsid w:val="00360175"/>
    <w:rsid w:val="00363F06"/>
    <w:rsid w:val="0036522C"/>
    <w:rsid w:val="00365913"/>
    <w:rsid w:val="0036705B"/>
    <w:rsid w:val="00367091"/>
    <w:rsid w:val="00367F39"/>
    <w:rsid w:val="00373561"/>
    <w:rsid w:val="00373992"/>
    <w:rsid w:val="00375151"/>
    <w:rsid w:val="00375C41"/>
    <w:rsid w:val="00375CAB"/>
    <w:rsid w:val="00375E26"/>
    <w:rsid w:val="003761AC"/>
    <w:rsid w:val="00380FA7"/>
    <w:rsid w:val="003834F6"/>
    <w:rsid w:val="0038552F"/>
    <w:rsid w:val="00391559"/>
    <w:rsid w:val="00394F67"/>
    <w:rsid w:val="003A2405"/>
    <w:rsid w:val="003A2A40"/>
    <w:rsid w:val="003B32E7"/>
    <w:rsid w:val="003B35A0"/>
    <w:rsid w:val="003B3A2C"/>
    <w:rsid w:val="003B4766"/>
    <w:rsid w:val="003B4903"/>
    <w:rsid w:val="003C0DA5"/>
    <w:rsid w:val="003C0EC2"/>
    <w:rsid w:val="003C5F69"/>
    <w:rsid w:val="003C7AC2"/>
    <w:rsid w:val="003C7B9D"/>
    <w:rsid w:val="003D12CC"/>
    <w:rsid w:val="003D15DF"/>
    <w:rsid w:val="003D3E36"/>
    <w:rsid w:val="003D5129"/>
    <w:rsid w:val="003D738A"/>
    <w:rsid w:val="003E0E36"/>
    <w:rsid w:val="003E216D"/>
    <w:rsid w:val="003E22F6"/>
    <w:rsid w:val="003E27D8"/>
    <w:rsid w:val="003E3A16"/>
    <w:rsid w:val="003E44FF"/>
    <w:rsid w:val="003E467E"/>
    <w:rsid w:val="003F0EB5"/>
    <w:rsid w:val="003F1244"/>
    <w:rsid w:val="003F18EC"/>
    <w:rsid w:val="003F2700"/>
    <w:rsid w:val="003F3574"/>
    <w:rsid w:val="003F364C"/>
    <w:rsid w:val="003F3668"/>
    <w:rsid w:val="003F5136"/>
    <w:rsid w:val="003F68B9"/>
    <w:rsid w:val="00404129"/>
    <w:rsid w:val="00411E94"/>
    <w:rsid w:val="00417D71"/>
    <w:rsid w:val="00420FD8"/>
    <w:rsid w:val="00424089"/>
    <w:rsid w:val="00431529"/>
    <w:rsid w:val="00431826"/>
    <w:rsid w:val="0043261C"/>
    <w:rsid w:val="00437321"/>
    <w:rsid w:val="00443F9F"/>
    <w:rsid w:val="004445C1"/>
    <w:rsid w:val="00452EF7"/>
    <w:rsid w:val="00457DEC"/>
    <w:rsid w:val="00462B58"/>
    <w:rsid w:val="004636B1"/>
    <w:rsid w:val="00472C9B"/>
    <w:rsid w:val="00472E01"/>
    <w:rsid w:val="0047355F"/>
    <w:rsid w:val="004743A6"/>
    <w:rsid w:val="00474DFC"/>
    <w:rsid w:val="00475383"/>
    <w:rsid w:val="00481E59"/>
    <w:rsid w:val="00482936"/>
    <w:rsid w:val="00482B22"/>
    <w:rsid w:val="0048304C"/>
    <w:rsid w:val="00484EE4"/>
    <w:rsid w:val="00492E59"/>
    <w:rsid w:val="0049347B"/>
    <w:rsid w:val="00494413"/>
    <w:rsid w:val="00496168"/>
    <w:rsid w:val="00497F86"/>
    <w:rsid w:val="004A0024"/>
    <w:rsid w:val="004A3279"/>
    <w:rsid w:val="004A32D8"/>
    <w:rsid w:val="004A4AF0"/>
    <w:rsid w:val="004B1777"/>
    <w:rsid w:val="004B55AD"/>
    <w:rsid w:val="004B576A"/>
    <w:rsid w:val="004B5C77"/>
    <w:rsid w:val="004B7057"/>
    <w:rsid w:val="004B77B3"/>
    <w:rsid w:val="004C4503"/>
    <w:rsid w:val="004C56F4"/>
    <w:rsid w:val="004C656D"/>
    <w:rsid w:val="004D12E0"/>
    <w:rsid w:val="004D2B21"/>
    <w:rsid w:val="004D4AE5"/>
    <w:rsid w:val="004E2902"/>
    <w:rsid w:val="004E4285"/>
    <w:rsid w:val="004E49F6"/>
    <w:rsid w:val="004E502E"/>
    <w:rsid w:val="004E5CE0"/>
    <w:rsid w:val="004F10CD"/>
    <w:rsid w:val="004F2113"/>
    <w:rsid w:val="004F3C52"/>
    <w:rsid w:val="004F5E13"/>
    <w:rsid w:val="004F72B8"/>
    <w:rsid w:val="004F7CE4"/>
    <w:rsid w:val="005006EA"/>
    <w:rsid w:val="00501465"/>
    <w:rsid w:val="005037F8"/>
    <w:rsid w:val="00505B58"/>
    <w:rsid w:val="00507146"/>
    <w:rsid w:val="00507B54"/>
    <w:rsid w:val="00507FB5"/>
    <w:rsid w:val="005101BC"/>
    <w:rsid w:val="00510455"/>
    <w:rsid w:val="00516AD0"/>
    <w:rsid w:val="0051713D"/>
    <w:rsid w:val="005257AF"/>
    <w:rsid w:val="0052653D"/>
    <w:rsid w:val="00527812"/>
    <w:rsid w:val="0053126E"/>
    <w:rsid w:val="00531A64"/>
    <w:rsid w:val="0053272F"/>
    <w:rsid w:val="0053280A"/>
    <w:rsid w:val="00535EDA"/>
    <w:rsid w:val="00535FF9"/>
    <w:rsid w:val="0054021A"/>
    <w:rsid w:val="0054209D"/>
    <w:rsid w:val="005534E9"/>
    <w:rsid w:val="00556A41"/>
    <w:rsid w:val="00573D7A"/>
    <w:rsid w:val="0057646F"/>
    <w:rsid w:val="00576917"/>
    <w:rsid w:val="005777D6"/>
    <w:rsid w:val="00583134"/>
    <w:rsid w:val="00583429"/>
    <w:rsid w:val="0058396A"/>
    <w:rsid w:val="00584DC8"/>
    <w:rsid w:val="00585066"/>
    <w:rsid w:val="0059158B"/>
    <w:rsid w:val="00591C04"/>
    <w:rsid w:val="00596AE5"/>
    <w:rsid w:val="0059753A"/>
    <w:rsid w:val="005A0022"/>
    <w:rsid w:val="005A18D7"/>
    <w:rsid w:val="005A4DDA"/>
    <w:rsid w:val="005A5CEF"/>
    <w:rsid w:val="005A5ED2"/>
    <w:rsid w:val="005A700D"/>
    <w:rsid w:val="005B3777"/>
    <w:rsid w:val="005B6A25"/>
    <w:rsid w:val="005B6F26"/>
    <w:rsid w:val="005B72C4"/>
    <w:rsid w:val="005C2C6D"/>
    <w:rsid w:val="005C4F4D"/>
    <w:rsid w:val="005C5EB9"/>
    <w:rsid w:val="005C69E7"/>
    <w:rsid w:val="005D1F8C"/>
    <w:rsid w:val="005D4B32"/>
    <w:rsid w:val="005D5A95"/>
    <w:rsid w:val="005D63A4"/>
    <w:rsid w:val="005E19C7"/>
    <w:rsid w:val="005E2D9E"/>
    <w:rsid w:val="005E3771"/>
    <w:rsid w:val="005E4710"/>
    <w:rsid w:val="005E477F"/>
    <w:rsid w:val="005E4786"/>
    <w:rsid w:val="005E5149"/>
    <w:rsid w:val="005E7AE2"/>
    <w:rsid w:val="005F1291"/>
    <w:rsid w:val="005F2FD3"/>
    <w:rsid w:val="005F3CB7"/>
    <w:rsid w:val="005F3D66"/>
    <w:rsid w:val="005F4A63"/>
    <w:rsid w:val="005F575C"/>
    <w:rsid w:val="005F7157"/>
    <w:rsid w:val="005F7989"/>
    <w:rsid w:val="0060234A"/>
    <w:rsid w:val="006031D4"/>
    <w:rsid w:val="0060382D"/>
    <w:rsid w:val="006039AD"/>
    <w:rsid w:val="00610E1E"/>
    <w:rsid w:val="0061139D"/>
    <w:rsid w:val="00612D0E"/>
    <w:rsid w:val="00612DA1"/>
    <w:rsid w:val="00617E09"/>
    <w:rsid w:val="006215D5"/>
    <w:rsid w:val="00621E21"/>
    <w:rsid w:val="00625DD0"/>
    <w:rsid w:val="00630526"/>
    <w:rsid w:val="00630B21"/>
    <w:rsid w:val="0063188E"/>
    <w:rsid w:val="006324F2"/>
    <w:rsid w:val="0063398E"/>
    <w:rsid w:val="0063643A"/>
    <w:rsid w:val="0064049B"/>
    <w:rsid w:val="00640CED"/>
    <w:rsid w:val="00641329"/>
    <w:rsid w:val="0064293E"/>
    <w:rsid w:val="00644E31"/>
    <w:rsid w:val="00646BF0"/>
    <w:rsid w:val="00646D54"/>
    <w:rsid w:val="006477DA"/>
    <w:rsid w:val="0065393B"/>
    <w:rsid w:val="00654325"/>
    <w:rsid w:val="0066028D"/>
    <w:rsid w:val="00667D13"/>
    <w:rsid w:val="00670F67"/>
    <w:rsid w:val="00672089"/>
    <w:rsid w:val="006722C8"/>
    <w:rsid w:val="0067385D"/>
    <w:rsid w:val="0067583E"/>
    <w:rsid w:val="006808A5"/>
    <w:rsid w:val="00681512"/>
    <w:rsid w:val="00681E59"/>
    <w:rsid w:val="0068295D"/>
    <w:rsid w:val="00683C40"/>
    <w:rsid w:val="00684E27"/>
    <w:rsid w:val="00690A9F"/>
    <w:rsid w:val="006951A5"/>
    <w:rsid w:val="0069777C"/>
    <w:rsid w:val="006A07C0"/>
    <w:rsid w:val="006A1345"/>
    <w:rsid w:val="006A1B06"/>
    <w:rsid w:val="006A3C34"/>
    <w:rsid w:val="006A4CE0"/>
    <w:rsid w:val="006A5C1B"/>
    <w:rsid w:val="006A709D"/>
    <w:rsid w:val="006B08B1"/>
    <w:rsid w:val="006B676F"/>
    <w:rsid w:val="006B6AC4"/>
    <w:rsid w:val="006B7465"/>
    <w:rsid w:val="006C008D"/>
    <w:rsid w:val="006C0BFE"/>
    <w:rsid w:val="006C13EB"/>
    <w:rsid w:val="006C3D7B"/>
    <w:rsid w:val="006C5388"/>
    <w:rsid w:val="006C6184"/>
    <w:rsid w:val="006C62F8"/>
    <w:rsid w:val="006C69AD"/>
    <w:rsid w:val="006D015F"/>
    <w:rsid w:val="006D0223"/>
    <w:rsid w:val="006D1425"/>
    <w:rsid w:val="006D25AA"/>
    <w:rsid w:val="006D34CE"/>
    <w:rsid w:val="006D54DD"/>
    <w:rsid w:val="006D73F5"/>
    <w:rsid w:val="006E04D3"/>
    <w:rsid w:val="006E099E"/>
    <w:rsid w:val="006E3104"/>
    <w:rsid w:val="006E5358"/>
    <w:rsid w:val="006F0455"/>
    <w:rsid w:val="006F08E2"/>
    <w:rsid w:val="006F1F58"/>
    <w:rsid w:val="006F2B58"/>
    <w:rsid w:val="006F2F64"/>
    <w:rsid w:val="006F38AF"/>
    <w:rsid w:val="006F3D20"/>
    <w:rsid w:val="006F455A"/>
    <w:rsid w:val="006F4A03"/>
    <w:rsid w:val="006F6AAC"/>
    <w:rsid w:val="0070162F"/>
    <w:rsid w:val="00701BDA"/>
    <w:rsid w:val="00701EEF"/>
    <w:rsid w:val="007048C5"/>
    <w:rsid w:val="00705588"/>
    <w:rsid w:val="007059E7"/>
    <w:rsid w:val="00705DA1"/>
    <w:rsid w:val="0070762B"/>
    <w:rsid w:val="00711A5F"/>
    <w:rsid w:val="00712184"/>
    <w:rsid w:val="0071559A"/>
    <w:rsid w:val="00715826"/>
    <w:rsid w:val="00717789"/>
    <w:rsid w:val="0071795F"/>
    <w:rsid w:val="00721776"/>
    <w:rsid w:val="00722D61"/>
    <w:rsid w:val="0072356B"/>
    <w:rsid w:val="00723AF1"/>
    <w:rsid w:val="0072447A"/>
    <w:rsid w:val="00725A59"/>
    <w:rsid w:val="007319E5"/>
    <w:rsid w:val="00732771"/>
    <w:rsid w:val="00736E3E"/>
    <w:rsid w:val="007377CD"/>
    <w:rsid w:val="00743779"/>
    <w:rsid w:val="00743832"/>
    <w:rsid w:val="00745331"/>
    <w:rsid w:val="00747BDF"/>
    <w:rsid w:val="00750143"/>
    <w:rsid w:val="0075242E"/>
    <w:rsid w:val="007574C0"/>
    <w:rsid w:val="00760723"/>
    <w:rsid w:val="007636D7"/>
    <w:rsid w:val="0077105D"/>
    <w:rsid w:val="00771810"/>
    <w:rsid w:val="00772C37"/>
    <w:rsid w:val="00774BA4"/>
    <w:rsid w:val="00775121"/>
    <w:rsid w:val="0078186F"/>
    <w:rsid w:val="0078476A"/>
    <w:rsid w:val="00785626"/>
    <w:rsid w:val="00786CDD"/>
    <w:rsid w:val="00792933"/>
    <w:rsid w:val="00792D20"/>
    <w:rsid w:val="00792F6D"/>
    <w:rsid w:val="00793006"/>
    <w:rsid w:val="007A0DDD"/>
    <w:rsid w:val="007A2CDE"/>
    <w:rsid w:val="007A2F0D"/>
    <w:rsid w:val="007A61B2"/>
    <w:rsid w:val="007A6D18"/>
    <w:rsid w:val="007B11A2"/>
    <w:rsid w:val="007B2C39"/>
    <w:rsid w:val="007B6ECE"/>
    <w:rsid w:val="007C0009"/>
    <w:rsid w:val="007C382C"/>
    <w:rsid w:val="007C4435"/>
    <w:rsid w:val="007C6211"/>
    <w:rsid w:val="007C681B"/>
    <w:rsid w:val="007C70B5"/>
    <w:rsid w:val="007C7BD5"/>
    <w:rsid w:val="007D0847"/>
    <w:rsid w:val="007D28C7"/>
    <w:rsid w:val="007D5060"/>
    <w:rsid w:val="007D54E7"/>
    <w:rsid w:val="007E036E"/>
    <w:rsid w:val="007E4ED4"/>
    <w:rsid w:val="007E66B0"/>
    <w:rsid w:val="007F56C0"/>
    <w:rsid w:val="007F6756"/>
    <w:rsid w:val="007F681D"/>
    <w:rsid w:val="007F73ED"/>
    <w:rsid w:val="007F76E7"/>
    <w:rsid w:val="00800704"/>
    <w:rsid w:val="008016E0"/>
    <w:rsid w:val="00804903"/>
    <w:rsid w:val="00804EA6"/>
    <w:rsid w:val="00806F16"/>
    <w:rsid w:val="008222B3"/>
    <w:rsid w:val="00824ED3"/>
    <w:rsid w:val="00825994"/>
    <w:rsid w:val="008276E9"/>
    <w:rsid w:val="00827A9B"/>
    <w:rsid w:val="00827B37"/>
    <w:rsid w:val="00831315"/>
    <w:rsid w:val="00831BCD"/>
    <w:rsid w:val="00832F6A"/>
    <w:rsid w:val="00837D55"/>
    <w:rsid w:val="00837FC3"/>
    <w:rsid w:val="008413A7"/>
    <w:rsid w:val="00844B24"/>
    <w:rsid w:val="008450A8"/>
    <w:rsid w:val="00851130"/>
    <w:rsid w:val="0085279D"/>
    <w:rsid w:val="00854023"/>
    <w:rsid w:val="00854487"/>
    <w:rsid w:val="00855972"/>
    <w:rsid w:val="00864AF6"/>
    <w:rsid w:val="00865B57"/>
    <w:rsid w:val="00865BC6"/>
    <w:rsid w:val="00866B18"/>
    <w:rsid w:val="00867A13"/>
    <w:rsid w:val="0087373C"/>
    <w:rsid w:val="00881CDF"/>
    <w:rsid w:val="008843BF"/>
    <w:rsid w:val="00884834"/>
    <w:rsid w:val="00885038"/>
    <w:rsid w:val="00887FE4"/>
    <w:rsid w:val="00893EC5"/>
    <w:rsid w:val="00894954"/>
    <w:rsid w:val="00895312"/>
    <w:rsid w:val="008A0FE4"/>
    <w:rsid w:val="008A1203"/>
    <w:rsid w:val="008A7B66"/>
    <w:rsid w:val="008A7BBE"/>
    <w:rsid w:val="008B477F"/>
    <w:rsid w:val="008C26AB"/>
    <w:rsid w:val="008C38E3"/>
    <w:rsid w:val="008C4CF8"/>
    <w:rsid w:val="008C67BC"/>
    <w:rsid w:val="008D222A"/>
    <w:rsid w:val="008D4057"/>
    <w:rsid w:val="008D425D"/>
    <w:rsid w:val="008D695E"/>
    <w:rsid w:val="008D75E9"/>
    <w:rsid w:val="008E16AA"/>
    <w:rsid w:val="008E206D"/>
    <w:rsid w:val="008E3021"/>
    <w:rsid w:val="008E4C42"/>
    <w:rsid w:val="008E68E4"/>
    <w:rsid w:val="008F0529"/>
    <w:rsid w:val="008F4CA7"/>
    <w:rsid w:val="008F544E"/>
    <w:rsid w:val="008F58BA"/>
    <w:rsid w:val="008F7148"/>
    <w:rsid w:val="00901584"/>
    <w:rsid w:val="009032D3"/>
    <w:rsid w:val="00904BD6"/>
    <w:rsid w:val="009055A5"/>
    <w:rsid w:val="00911897"/>
    <w:rsid w:val="009143F4"/>
    <w:rsid w:val="009162AB"/>
    <w:rsid w:val="00917C83"/>
    <w:rsid w:val="009201FB"/>
    <w:rsid w:val="0093330B"/>
    <w:rsid w:val="0093382D"/>
    <w:rsid w:val="009349F6"/>
    <w:rsid w:val="009350A4"/>
    <w:rsid w:val="009354B6"/>
    <w:rsid w:val="009448BC"/>
    <w:rsid w:val="0094601F"/>
    <w:rsid w:val="00952C30"/>
    <w:rsid w:val="009539EB"/>
    <w:rsid w:val="009566A5"/>
    <w:rsid w:val="00960157"/>
    <w:rsid w:val="00961677"/>
    <w:rsid w:val="00961AC8"/>
    <w:rsid w:val="00962D1C"/>
    <w:rsid w:val="00964433"/>
    <w:rsid w:val="009669E5"/>
    <w:rsid w:val="00967866"/>
    <w:rsid w:val="009710DE"/>
    <w:rsid w:val="00973CF9"/>
    <w:rsid w:val="00975F9C"/>
    <w:rsid w:val="00980820"/>
    <w:rsid w:val="00982859"/>
    <w:rsid w:val="009832C2"/>
    <w:rsid w:val="00983751"/>
    <w:rsid w:val="00987515"/>
    <w:rsid w:val="00991A78"/>
    <w:rsid w:val="009932F4"/>
    <w:rsid w:val="009955E1"/>
    <w:rsid w:val="00995706"/>
    <w:rsid w:val="009963F6"/>
    <w:rsid w:val="00996753"/>
    <w:rsid w:val="009974BA"/>
    <w:rsid w:val="009A09F7"/>
    <w:rsid w:val="009A46B2"/>
    <w:rsid w:val="009A4953"/>
    <w:rsid w:val="009A4F94"/>
    <w:rsid w:val="009A61D2"/>
    <w:rsid w:val="009A6322"/>
    <w:rsid w:val="009B0F3D"/>
    <w:rsid w:val="009B1AEB"/>
    <w:rsid w:val="009B2F85"/>
    <w:rsid w:val="009B35EB"/>
    <w:rsid w:val="009B3C85"/>
    <w:rsid w:val="009B5700"/>
    <w:rsid w:val="009C65A9"/>
    <w:rsid w:val="009C725D"/>
    <w:rsid w:val="009D0749"/>
    <w:rsid w:val="009D1087"/>
    <w:rsid w:val="009D6EC1"/>
    <w:rsid w:val="009D73DE"/>
    <w:rsid w:val="009E2B08"/>
    <w:rsid w:val="009E4CC1"/>
    <w:rsid w:val="009E7436"/>
    <w:rsid w:val="009F0885"/>
    <w:rsid w:val="009F1C47"/>
    <w:rsid w:val="009F48E5"/>
    <w:rsid w:val="009F4DF1"/>
    <w:rsid w:val="009F598A"/>
    <w:rsid w:val="009F7738"/>
    <w:rsid w:val="00A00AF4"/>
    <w:rsid w:val="00A01D23"/>
    <w:rsid w:val="00A02574"/>
    <w:rsid w:val="00A04FF0"/>
    <w:rsid w:val="00A055DB"/>
    <w:rsid w:val="00A06C5F"/>
    <w:rsid w:val="00A111DD"/>
    <w:rsid w:val="00A132FB"/>
    <w:rsid w:val="00A139EC"/>
    <w:rsid w:val="00A13DF8"/>
    <w:rsid w:val="00A15C53"/>
    <w:rsid w:val="00A1637C"/>
    <w:rsid w:val="00A253C2"/>
    <w:rsid w:val="00A255C5"/>
    <w:rsid w:val="00A323FD"/>
    <w:rsid w:val="00A3306E"/>
    <w:rsid w:val="00A4324A"/>
    <w:rsid w:val="00A432C9"/>
    <w:rsid w:val="00A44D94"/>
    <w:rsid w:val="00A45238"/>
    <w:rsid w:val="00A454E3"/>
    <w:rsid w:val="00A464F2"/>
    <w:rsid w:val="00A46A0C"/>
    <w:rsid w:val="00A47814"/>
    <w:rsid w:val="00A504D4"/>
    <w:rsid w:val="00A51662"/>
    <w:rsid w:val="00A518B0"/>
    <w:rsid w:val="00A51E06"/>
    <w:rsid w:val="00A52743"/>
    <w:rsid w:val="00A5307C"/>
    <w:rsid w:val="00A53A92"/>
    <w:rsid w:val="00A556C7"/>
    <w:rsid w:val="00A57343"/>
    <w:rsid w:val="00A577A2"/>
    <w:rsid w:val="00A60674"/>
    <w:rsid w:val="00A62EF0"/>
    <w:rsid w:val="00A6317C"/>
    <w:rsid w:val="00A67D45"/>
    <w:rsid w:val="00A67E95"/>
    <w:rsid w:val="00A76AA6"/>
    <w:rsid w:val="00A830F9"/>
    <w:rsid w:val="00A83FFD"/>
    <w:rsid w:val="00A84713"/>
    <w:rsid w:val="00A86758"/>
    <w:rsid w:val="00A87AD7"/>
    <w:rsid w:val="00A91822"/>
    <w:rsid w:val="00A94296"/>
    <w:rsid w:val="00A945E1"/>
    <w:rsid w:val="00A97839"/>
    <w:rsid w:val="00AA7049"/>
    <w:rsid w:val="00AB05FC"/>
    <w:rsid w:val="00AB2B6E"/>
    <w:rsid w:val="00AB2F62"/>
    <w:rsid w:val="00AB4DCB"/>
    <w:rsid w:val="00AB63C1"/>
    <w:rsid w:val="00AB67F1"/>
    <w:rsid w:val="00AC1589"/>
    <w:rsid w:val="00AC515B"/>
    <w:rsid w:val="00AC57CD"/>
    <w:rsid w:val="00AC5C1A"/>
    <w:rsid w:val="00AD001C"/>
    <w:rsid w:val="00AD1CF4"/>
    <w:rsid w:val="00AD322E"/>
    <w:rsid w:val="00AD679F"/>
    <w:rsid w:val="00AD6E4A"/>
    <w:rsid w:val="00AE0726"/>
    <w:rsid w:val="00AE14F4"/>
    <w:rsid w:val="00AE452A"/>
    <w:rsid w:val="00AE714B"/>
    <w:rsid w:val="00AE727F"/>
    <w:rsid w:val="00AF021F"/>
    <w:rsid w:val="00AF3A36"/>
    <w:rsid w:val="00AF6E2C"/>
    <w:rsid w:val="00AF7BBE"/>
    <w:rsid w:val="00B021D7"/>
    <w:rsid w:val="00B1183E"/>
    <w:rsid w:val="00B12FA6"/>
    <w:rsid w:val="00B158B0"/>
    <w:rsid w:val="00B16055"/>
    <w:rsid w:val="00B173E9"/>
    <w:rsid w:val="00B20024"/>
    <w:rsid w:val="00B21830"/>
    <w:rsid w:val="00B236E6"/>
    <w:rsid w:val="00B23F7B"/>
    <w:rsid w:val="00B246C5"/>
    <w:rsid w:val="00B27741"/>
    <w:rsid w:val="00B32B33"/>
    <w:rsid w:val="00B3581D"/>
    <w:rsid w:val="00B35FE9"/>
    <w:rsid w:val="00B36E37"/>
    <w:rsid w:val="00B37EA3"/>
    <w:rsid w:val="00B411C2"/>
    <w:rsid w:val="00B44445"/>
    <w:rsid w:val="00B470CC"/>
    <w:rsid w:val="00B51B44"/>
    <w:rsid w:val="00B524A2"/>
    <w:rsid w:val="00B54A8D"/>
    <w:rsid w:val="00B54EA2"/>
    <w:rsid w:val="00B650B2"/>
    <w:rsid w:val="00B6572F"/>
    <w:rsid w:val="00B65D6A"/>
    <w:rsid w:val="00B669F4"/>
    <w:rsid w:val="00B67FCF"/>
    <w:rsid w:val="00B71B1E"/>
    <w:rsid w:val="00B72754"/>
    <w:rsid w:val="00B734C2"/>
    <w:rsid w:val="00B739EF"/>
    <w:rsid w:val="00B73D3F"/>
    <w:rsid w:val="00B7413E"/>
    <w:rsid w:val="00B74EFC"/>
    <w:rsid w:val="00B7582E"/>
    <w:rsid w:val="00B80F82"/>
    <w:rsid w:val="00B81D1F"/>
    <w:rsid w:val="00B8327E"/>
    <w:rsid w:val="00B83FAD"/>
    <w:rsid w:val="00B850E9"/>
    <w:rsid w:val="00B86A4A"/>
    <w:rsid w:val="00B87937"/>
    <w:rsid w:val="00B90391"/>
    <w:rsid w:val="00B921F4"/>
    <w:rsid w:val="00B92B64"/>
    <w:rsid w:val="00B9349C"/>
    <w:rsid w:val="00B96B6D"/>
    <w:rsid w:val="00B973B4"/>
    <w:rsid w:val="00B97727"/>
    <w:rsid w:val="00BA0D7B"/>
    <w:rsid w:val="00BA3962"/>
    <w:rsid w:val="00BA3B91"/>
    <w:rsid w:val="00BA519C"/>
    <w:rsid w:val="00BA5F83"/>
    <w:rsid w:val="00BA71D2"/>
    <w:rsid w:val="00BA777D"/>
    <w:rsid w:val="00BB209C"/>
    <w:rsid w:val="00BB3486"/>
    <w:rsid w:val="00BC36BB"/>
    <w:rsid w:val="00BC3F43"/>
    <w:rsid w:val="00BC5AD1"/>
    <w:rsid w:val="00BC5DE4"/>
    <w:rsid w:val="00BD0569"/>
    <w:rsid w:val="00BD579F"/>
    <w:rsid w:val="00BE08F1"/>
    <w:rsid w:val="00BE0D17"/>
    <w:rsid w:val="00BE6306"/>
    <w:rsid w:val="00BF2388"/>
    <w:rsid w:val="00BF3257"/>
    <w:rsid w:val="00BF32FE"/>
    <w:rsid w:val="00BF3A63"/>
    <w:rsid w:val="00BF4E3B"/>
    <w:rsid w:val="00BF5CC5"/>
    <w:rsid w:val="00BF5CEA"/>
    <w:rsid w:val="00BF5F28"/>
    <w:rsid w:val="00C00D49"/>
    <w:rsid w:val="00C0227A"/>
    <w:rsid w:val="00C02D5B"/>
    <w:rsid w:val="00C03B0A"/>
    <w:rsid w:val="00C07F52"/>
    <w:rsid w:val="00C11242"/>
    <w:rsid w:val="00C1369B"/>
    <w:rsid w:val="00C15CD1"/>
    <w:rsid w:val="00C171E3"/>
    <w:rsid w:val="00C17248"/>
    <w:rsid w:val="00C1789C"/>
    <w:rsid w:val="00C22093"/>
    <w:rsid w:val="00C2223D"/>
    <w:rsid w:val="00C248D6"/>
    <w:rsid w:val="00C2511E"/>
    <w:rsid w:val="00C25E40"/>
    <w:rsid w:val="00C30F34"/>
    <w:rsid w:val="00C33521"/>
    <w:rsid w:val="00C345AC"/>
    <w:rsid w:val="00C35253"/>
    <w:rsid w:val="00C4021F"/>
    <w:rsid w:val="00C4334E"/>
    <w:rsid w:val="00C538CC"/>
    <w:rsid w:val="00C53B7F"/>
    <w:rsid w:val="00C55339"/>
    <w:rsid w:val="00C56A7B"/>
    <w:rsid w:val="00C56B38"/>
    <w:rsid w:val="00C60E27"/>
    <w:rsid w:val="00C6309C"/>
    <w:rsid w:val="00C63B77"/>
    <w:rsid w:val="00C65AB6"/>
    <w:rsid w:val="00C6616E"/>
    <w:rsid w:val="00C7117C"/>
    <w:rsid w:val="00C71DB7"/>
    <w:rsid w:val="00C71FCC"/>
    <w:rsid w:val="00C72619"/>
    <w:rsid w:val="00C72DA8"/>
    <w:rsid w:val="00C73D5C"/>
    <w:rsid w:val="00C74A25"/>
    <w:rsid w:val="00C754D9"/>
    <w:rsid w:val="00C76208"/>
    <w:rsid w:val="00C773EF"/>
    <w:rsid w:val="00C8091F"/>
    <w:rsid w:val="00C82D1F"/>
    <w:rsid w:val="00C85A3C"/>
    <w:rsid w:val="00C95951"/>
    <w:rsid w:val="00C97821"/>
    <w:rsid w:val="00CA024D"/>
    <w:rsid w:val="00CA06B3"/>
    <w:rsid w:val="00CA0880"/>
    <w:rsid w:val="00CA3562"/>
    <w:rsid w:val="00CA380C"/>
    <w:rsid w:val="00CA4734"/>
    <w:rsid w:val="00CA5DA8"/>
    <w:rsid w:val="00CA77E1"/>
    <w:rsid w:val="00CB0258"/>
    <w:rsid w:val="00CB1A47"/>
    <w:rsid w:val="00CB29C6"/>
    <w:rsid w:val="00CB5DCA"/>
    <w:rsid w:val="00CC0AD1"/>
    <w:rsid w:val="00CC293F"/>
    <w:rsid w:val="00CC356F"/>
    <w:rsid w:val="00CC58CB"/>
    <w:rsid w:val="00CD0A87"/>
    <w:rsid w:val="00CD2BA6"/>
    <w:rsid w:val="00CD322F"/>
    <w:rsid w:val="00CD3539"/>
    <w:rsid w:val="00CD4329"/>
    <w:rsid w:val="00CD7591"/>
    <w:rsid w:val="00CE19C6"/>
    <w:rsid w:val="00CE2C96"/>
    <w:rsid w:val="00CE2FD0"/>
    <w:rsid w:val="00CE366A"/>
    <w:rsid w:val="00CE4421"/>
    <w:rsid w:val="00CE4AEA"/>
    <w:rsid w:val="00CE6A32"/>
    <w:rsid w:val="00CF05E3"/>
    <w:rsid w:val="00CF471C"/>
    <w:rsid w:val="00CF5CBF"/>
    <w:rsid w:val="00CF5DAB"/>
    <w:rsid w:val="00CF6192"/>
    <w:rsid w:val="00CF6532"/>
    <w:rsid w:val="00CF6CED"/>
    <w:rsid w:val="00D025A7"/>
    <w:rsid w:val="00D027CD"/>
    <w:rsid w:val="00D053FD"/>
    <w:rsid w:val="00D07A90"/>
    <w:rsid w:val="00D11031"/>
    <w:rsid w:val="00D15801"/>
    <w:rsid w:val="00D173AE"/>
    <w:rsid w:val="00D2004F"/>
    <w:rsid w:val="00D223E1"/>
    <w:rsid w:val="00D25F31"/>
    <w:rsid w:val="00D26ED1"/>
    <w:rsid w:val="00D31352"/>
    <w:rsid w:val="00D3759F"/>
    <w:rsid w:val="00D402EA"/>
    <w:rsid w:val="00D4111D"/>
    <w:rsid w:val="00D42574"/>
    <w:rsid w:val="00D432B7"/>
    <w:rsid w:val="00D444B7"/>
    <w:rsid w:val="00D45A03"/>
    <w:rsid w:val="00D503D0"/>
    <w:rsid w:val="00D5262A"/>
    <w:rsid w:val="00D52D9A"/>
    <w:rsid w:val="00D53C7F"/>
    <w:rsid w:val="00D57049"/>
    <w:rsid w:val="00D603A8"/>
    <w:rsid w:val="00D62048"/>
    <w:rsid w:val="00D6278C"/>
    <w:rsid w:val="00D70907"/>
    <w:rsid w:val="00D712B8"/>
    <w:rsid w:val="00D72E62"/>
    <w:rsid w:val="00D73EE2"/>
    <w:rsid w:val="00D74480"/>
    <w:rsid w:val="00D752F0"/>
    <w:rsid w:val="00D75B6E"/>
    <w:rsid w:val="00D8099D"/>
    <w:rsid w:val="00D81744"/>
    <w:rsid w:val="00D83DE4"/>
    <w:rsid w:val="00D83EED"/>
    <w:rsid w:val="00D8521D"/>
    <w:rsid w:val="00D868AC"/>
    <w:rsid w:val="00D87F6E"/>
    <w:rsid w:val="00D91FE6"/>
    <w:rsid w:val="00D93254"/>
    <w:rsid w:val="00D93B0D"/>
    <w:rsid w:val="00D94522"/>
    <w:rsid w:val="00D96E08"/>
    <w:rsid w:val="00DA20CB"/>
    <w:rsid w:val="00DA2518"/>
    <w:rsid w:val="00DA2F5D"/>
    <w:rsid w:val="00DA370F"/>
    <w:rsid w:val="00DA3E63"/>
    <w:rsid w:val="00DA7824"/>
    <w:rsid w:val="00DB05FE"/>
    <w:rsid w:val="00DB5183"/>
    <w:rsid w:val="00DB704E"/>
    <w:rsid w:val="00DC1860"/>
    <w:rsid w:val="00DC4929"/>
    <w:rsid w:val="00DC5F1D"/>
    <w:rsid w:val="00DC6AF2"/>
    <w:rsid w:val="00DC7641"/>
    <w:rsid w:val="00DD1381"/>
    <w:rsid w:val="00DD3711"/>
    <w:rsid w:val="00DD5B7A"/>
    <w:rsid w:val="00DD71E0"/>
    <w:rsid w:val="00DE2202"/>
    <w:rsid w:val="00DE3719"/>
    <w:rsid w:val="00DE5CCA"/>
    <w:rsid w:val="00DE5E7B"/>
    <w:rsid w:val="00DE78F2"/>
    <w:rsid w:val="00DE7D43"/>
    <w:rsid w:val="00DE7E84"/>
    <w:rsid w:val="00DF2768"/>
    <w:rsid w:val="00DF2D59"/>
    <w:rsid w:val="00DF41CA"/>
    <w:rsid w:val="00DF6BB1"/>
    <w:rsid w:val="00E05570"/>
    <w:rsid w:val="00E05581"/>
    <w:rsid w:val="00E05B1B"/>
    <w:rsid w:val="00E073E2"/>
    <w:rsid w:val="00E07AD8"/>
    <w:rsid w:val="00E108AB"/>
    <w:rsid w:val="00E128E4"/>
    <w:rsid w:val="00E12A02"/>
    <w:rsid w:val="00E13BD7"/>
    <w:rsid w:val="00E14C17"/>
    <w:rsid w:val="00E17F9F"/>
    <w:rsid w:val="00E201A9"/>
    <w:rsid w:val="00E21F50"/>
    <w:rsid w:val="00E22C41"/>
    <w:rsid w:val="00E24AAB"/>
    <w:rsid w:val="00E26B14"/>
    <w:rsid w:val="00E305F5"/>
    <w:rsid w:val="00E330CF"/>
    <w:rsid w:val="00E33699"/>
    <w:rsid w:val="00E4327F"/>
    <w:rsid w:val="00E438DD"/>
    <w:rsid w:val="00E5256A"/>
    <w:rsid w:val="00E533C8"/>
    <w:rsid w:val="00E53D2D"/>
    <w:rsid w:val="00E5404E"/>
    <w:rsid w:val="00E55700"/>
    <w:rsid w:val="00E55D93"/>
    <w:rsid w:val="00E57269"/>
    <w:rsid w:val="00E57442"/>
    <w:rsid w:val="00E577FC"/>
    <w:rsid w:val="00E57DD2"/>
    <w:rsid w:val="00E604AE"/>
    <w:rsid w:val="00E613E6"/>
    <w:rsid w:val="00E61914"/>
    <w:rsid w:val="00E61F1B"/>
    <w:rsid w:val="00E627A1"/>
    <w:rsid w:val="00E65266"/>
    <w:rsid w:val="00E70F1D"/>
    <w:rsid w:val="00E719B3"/>
    <w:rsid w:val="00E75FF4"/>
    <w:rsid w:val="00E83893"/>
    <w:rsid w:val="00E8490F"/>
    <w:rsid w:val="00E84A58"/>
    <w:rsid w:val="00E850F1"/>
    <w:rsid w:val="00E85249"/>
    <w:rsid w:val="00E8608A"/>
    <w:rsid w:val="00E90D22"/>
    <w:rsid w:val="00E92FCB"/>
    <w:rsid w:val="00E937EC"/>
    <w:rsid w:val="00E94B94"/>
    <w:rsid w:val="00E96853"/>
    <w:rsid w:val="00E96BCA"/>
    <w:rsid w:val="00E97DE6"/>
    <w:rsid w:val="00EA0504"/>
    <w:rsid w:val="00EA22FB"/>
    <w:rsid w:val="00EA2B56"/>
    <w:rsid w:val="00EA6AC8"/>
    <w:rsid w:val="00EA7C2E"/>
    <w:rsid w:val="00EB2163"/>
    <w:rsid w:val="00EB45A0"/>
    <w:rsid w:val="00EB4A56"/>
    <w:rsid w:val="00EB54E7"/>
    <w:rsid w:val="00EB56DA"/>
    <w:rsid w:val="00EB5AB1"/>
    <w:rsid w:val="00EB7DCC"/>
    <w:rsid w:val="00EC185D"/>
    <w:rsid w:val="00EC2B92"/>
    <w:rsid w:val="00EC561F"/>
    <w:rsid w:val="00EC6986"/>
    <w:rsid w:val="00ED04CA"/>
    <w:rsid w:val="00ED1407"/>
    <w:rsid w:val="00ED28B9"/>
    <w:rsid w:val="00ED28F3"/>
    <w:rsid w:val="00ED46D8"/>
    <w:rsid w:val="00EE3CFA"/>
    <w:rsid w:val="00EE46E4"/>
    <w:rsid w:val="00EE589A"/>
    <w:rsid w:val="00EE6DCB"/>
    <w:rsid w:val="00EF0295"/>
    <w:rsid w:val="00EF0D35"/>
    <w:rsid w:val="00EF2AFB"/>
    <w:rsid w:val="00EF3329"/>
    <w:rsid w:val="00EF6A41"/>
    <w:rsid w:val="00F00373"/>
    <w:rsid w:val="00F01187"/>
    <w:rsid w:val="00F03941"/>
    <w:rsid w:val="00F03C99"/>
    <w:rsid w:val="00F04DFA"/>
    <w:rsid w:val="00F07CF3"/>
    <w:rsid w:val="00F100FC"/>
    <w:rsid w:val="00F125EF"/>
    <w:rsid w:val="00F13B63"/>
    <w:rsid w:val="00F15662"/>
    <w:rsid w:val="00F162EB"/>
    <w:rsid w:val="00F170BE"/>
    <w:rsid w:val="00F17DC9"/>
    <w:rsid w:val="00F226EA"/>
    <w:rsid w:val="00F22AB2"/>
    <w:rsid w:val="00F24634"/>
    <w:rsid w:val="00F24C34"/>
    <w:rsid w:val="00F31D96"/>
    <w:rsid w:val="00F32AF0"/>
    <w:rsid w:val="00F33D22"/>
    <w:rsid w:val="00F37CAC"/>
    <w:rsid w:val="00F40A9F"/>
    <w:rsid w:val="00F40D28"/>
    <w:rsid w:val="00F414FD"/>
    <w:rsid w:val="00F44098"/>
    <w:rsid w:val="00F4678D"/>
    <w:rsid w:val="00F52FDB"/>
    <w:rsid w:val="00F55D3F"/>
    <w:rsid w:val="00F55E40"/>
    <w:rsid w:val="00F5765E"/>
    <w:rsid w:val="00F57A9C"/>
    <w:rsid w:val="00F57AE0"/>
    <w:rsid w:val="00F60F35"/>
    <w:rsid w:val="00F63226"/>
    <w:rsid w:val="00F635C2"/>
    <w:rsid w:val="00F63AF5"/>
    <w:rsid w:val="00F65C23"/>
    <w:rsid w:val="00F65CB0"/>
    <w:rsid w:val="00F663EB"/>
    <w:rsid w:val="00F70065"/>
    <w:rsid w:val="00F7028A"/>
    <w:rsid w:val="00F721DB"/>
    <w:rsid w:val="00F80474"/>
    <w:rsid w:val="00F80ECB"/>
    <w:rsid w:val="00F8462D"/>
    <w:rsid w:val="00F85992"/>
    <w:rsid w:val="00F86225"/>
    <w:rsid w:val="00F867E3"/>
    <w:rsid w:val="00F8737F"/>
    <w:rsid w:val="00F9220D"/>
    <w:rsid w:val="00F96DFE"/>
    <w:rsid w:val="00F97E7D"/>
    <w:rsid w:val="00FA046F"/>
    <w:rsid w:val="00FA18FD"/>
    <w:rsid w:val="00FA62E6"/>
    <w:rsid w:val="00FA7485"/>
    <w:rsid w:val="00FA79C2"/>
    <w:rsid w:val="00FB19EF"/>
    <w:rsid w:val="00FB3343"/>
    <w:rsid w:val="00FB399C"/>
    <w:rsid w:val="00FB5A53"/>
    <w:rsid w:val="00FB7CCF"/>
    <w:rsid w:val="00FC01B9"/>
    <w:rsid w:val="00FC21E5"/>
    <w:rsid w:val="00FC3EF1"/>
    <w:rsid w:val="00FC5BAC"/>
    <w:rsid w:val="00FD1BDA"/>
    <w:rsid w:val="00FD332A"/>
    <w:rsid w:val="00FD3834"/>
    <w:rsid w:val="00FD4163"/>
    <w:rsid w:val="00FD4457"/>
    <w:rsid w:val="00FD4594"/>
    <w:rsid w:val="00FD6BC6"/>
    <w:rsid w:val="00FE1C6B"/>
    <w:rsid w:val="00FE2993"/>
    <w:rsid w:val="00FE2AFE"/>
    <w:rsid w:val="00FE54CC"/>
    <w:rsid w:val="00FE567F"/>
    <w:rsid w:val="00FE6B79"/>
    <w:rsid w:val="00FF45AE"/>
    <w:rsid w:val="00FF520F"/>
    <w:rsid w:val="00FF685A"/>
    <w:rsid w:val="00FF7B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E7637"/>
  <w15:chartTrackingRefBased/>
  <w15:docId w15:val="{063EA5A9-EE91-4FA5-BFB0-644DD22E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3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3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37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37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37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37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37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37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37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37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37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37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37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37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37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37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37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37A9"/>
    <w:rPr>
      <w:rFonts w:eastAsiaTheme="majorEastAsia" w:cstheme="majorBidi"/>
      <w:color w:val="272727" w:themeColor="text1" w:themeTint="D8"/>
    </w:rPr>
  </w:style>
  <w:style w:type="paragraph" w:styleId="Ttulo">
    <w:name w:val="Title"/>
    <w:basedOn w:val="Normal"/>
    <w:next w:val="Normal"/>
    <w:link w:val="TtuloCar"/>
    <w:uiPriority w:val="10"/>
    <w:qFormat/>
    <w:rsid w:val="00113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37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37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37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37A9"/>
    <w:pPr>
      <w:spacing w:before="160"/>
      <w:jc w:val="center"/>
    </w:pPr>
    <w:rPr>
      <w:i/>
      <w:iCs/>
      <w:color w:val="404040" w:themeColor="text1" w:themeTint="BF"/>
    </w:rPr>
  </w:style>
  <w:style w:type="character" w:customStyle="1" w:styleId="CitaCar">
    <w:name w:val="Cita Car"/>
    <w:basedOn w:val="Fuentedeprrafopredeter"/>
    <w:link w:val="Cita"/>
    <w:uiPriority w:val="29"/>
    <w:rsid w:val="001137A9"/>
    <w:rPr>
      <w:i/>
      <w:iCs/>
      <w:color w:val="404040" w:themeColor="text1" w:themeTint="BF"/>
    </w:rPr>
  </w:style>
  <w:style w:type="paragraph" w:styleId="Prrafodelista">
    <w:name w:val="List Paragraph"/>
    <w:basedOn w:val="Normal"/>
    <w:uiPriority w:val="34"/>
    <w:qFormat/>
    <w:rsid w:val="001137A9"/>
    <w:pPr>
      <w:ind w:left="720"/>
      <w:contextualSpacing/>
    </w:pPr>
  </w:style>
  <w:style w:type="character" w:styleId="nfasisintenso">
    <w:name w:val="Intense Emphasis"/>
    <w:basedOn w:val="Fuentedeprrafopredeter"/>
    <w:uiPriority w:val="21"/>
    <w:qFormat/>
    <w:rsid w:val="001137A9"/>
    <w:rPr>
      <w:i/>
      <w:iCs/>
      <w:color w:val="0F4761" w:themeColor="accent1" w:themeShade="BF"/>
    </w:rPr>
  </w:style>
  <w:style w:type="paragraph" w:styleId="Citadestacada">
    <w:name w:val="Intense Quote"/>
    <w:basedOn w:val="Normal"/>
    <w:next w:val="Normal"/>
    <w:link w:val="CitadestacadaCar"/>
    <w:uiPriority w:val="30"/>
    <w:qFormat/>
    <w:rsid w:val="00113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37A9"/>
    <w:rPr>
      <w:i/>
      <w:iCs/>
      <w:color w:val="0F4761" w:themeColor="accent1" w:themeShade="BF"/>
    </w:rPr>
  </w:style>
  <w:style w:type="character" w:styleId="Referenciaintensa">
    <w:name w:val="Intense Reference"/>
    <w:basedOn w:val="Fuentedeprrafopredeter"/>
    <w:uiPriority w:val="32"/>
    <w:qFormat/>
    <w:rsid w:val="001137A9"/>
    <w:rPr>
      <w:b/>
      <w:bCs/>
      <w:smallCaps/>
      <w:color w:val="0F4761" w:themeColor="accent1" w:themeShade="BF"/>
      <w:spacing w:val="5"/>
    </w:rPr>
  </w:style>
  <w:style w:type="paragraph" w:styleId="Textoindependiente">
    <w:name w:val="Body Text"/>
    <w:basedOn w:val="Normal"/>
    <w:link w:val="TextoindependienteCar"/>
    <w:uiPriority w:val="1"/>
    <w:qFormat/>
    <w:rsid w:val="001137A9"/>
    <w:pPr>
      <w:widowControl w:val="0"/>
      <w:autoSpaceDE w:val="0"/>
      <w:autoSpaceDN w:val="0"/>
      <w:spacing w:after="0" w:line="240" w:lineRule="auto"/>
    </w:pPr>
    <w:rPr>
      <w:rFonts w:ascii="Cambria" w:eastAsia="Cambria" w:hAnsi="Cambria" w:cs="Cambria"/>
      <w:kern w:val="0"/>
      <w:sz w:val="24"/>
      <w:szCs w:val="24"/>
      <w14:ligatures w14:val="none"/>
    </w:rPr>
  </w:style>
  <w:style w:type="character" w:customStyle="1" w:styleId="TextoindependienteCar">
    <w:name w:val="Texto independiente Car"/>
    <w:basedOn w:val="Fuentedeprrafopredeter"/>
    <w:link w:val="Textoindependiente"/>
    <w:uiPriority w:val="1"/>
    <w:rsid w:val="001137A9"/>
    <w:rPr>
      <w:rFonts w:ascii="Cambria" w:eastAsia="Cambria" w:hAnsi="Cambria" w:cs="Cambria"/>
      <w:kern w:val="0"/>
      <w:sz w:val="24"/>
      <w:szCs w:val="24"/>
      <w14:ligatures w14:val="none"/>
    </w:rPr>
  </w:style>
  <w:style w:type="table" w:styleId="Tablaconcuadrcula">
    <w:name w:val="Table Grid"/>
    <w:basedOn w:val="Tablanormal"/>
    <w:uiPriority w:val="39"/>
    <w:rsid w:val="00701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3-nfasis3">
    <w:name w:val="Grid Table 3 Accent 3"/>
    <w:basedOn w:val="Tablanormal"/>
    <w:uiPriority w:val="48"/>
    <w:rsid w:val="00701BDA"/>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aconcuadrcula4-nfasis1">
    <w:name w:val="Grid Table 4 Accent 1"/>
    <w:basedOn w:val="Tablanormal"/>
    <w:uiPriority w:val="49"/>
    <w:rsid w:val="00701BDA"/>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Descripcin">
    <w:name w:val="caption"/>
    <w:basedOn w:val="Normal"/>
    <w:next w:val="Normal"/>
    <w:uiPriority w:val="35"/>
    <w:unhideWhenUsed/>
    <w:qFormat/>
    <w:rsid w:val="00715826"/>
    <w:pPr>
      <w:spacing w:after="200" w:line="240" w:lineRule="auto"/>
    </w:pPr>
    <w:rPr>
      <w:i/>
      <w:iCs/>
      <w:color w:val="0E2841" w:themeColor="text2"/>
      <w:sz w:val="18"/>
      <w:szCs w:val="18"/>
    </w:rPr>
  </w:style>
  <w:style w:type="paragraph" w:styleId="TtuloTDC">
    <w:name w:val="TOC Heading"/>
    <w:basedOn w:val="Ttulo1"/>
    <w:next w:val="Normal"/>
    <w:uiPriority w:val="39"/>
    <w:unhideWhenUsed/>
    <w:qFormat/>
    <w:rsid w:val="002B1994"/>
    <w:pPr>
      <w:spacing w:before="240" w:after="0"/>
      <w:outlineLvl w:val="9"/>
    </w:pPr>
    <w:rPr>
      <w:kern w:val="0"/>
      <w:sz w:val="32"/>
      <w:szCs w:val="32"/>
      <w:lang w:eastAsia="es-ES"/>
      <w14:ligatures w14:val="none"/>
    </w:rPr>
  </w:style>
  <w:style w:type="paragraph" w:styleId="TDC1">
    <w:name w:val="toc 1"/>
    <w:basedOn w:val="Normal"/>
    <w:next w:val="Normal"/>
    <w:autoRedefine/>
    <w:uiPriority w:val="39"/>
    <w:unhideWhenUsed/>
    <w:rsid w:val="002B1994"/>
    <w:pPr>
      <w:tabs>
        <w:tab w:val="left" w:pos="480"/>
        <w:tab w:val="right" w:leader="dot" w:pos="8828"/>
      </w:tabs>
      <w:spacing w:after="100"/>
      <w:jc w:val="both"/>
    </w:pPr>
    <w:rPr>
      <w:rFonts w:ascii="Cambria" w:hAnsi="Cambria"/>
      <w:b/>
      <w:bCs/>
      <w:noProof/>
      <w:sz w:val="20"/>
      <w:szCs w:val="20"/>
    </w:rPr>
  </w:style>
  <w:style w:type="paragraph" w:styleId="TDC2">
    <w:name w:val="toc 2"/>
    <w:basedOn w:val="Normal"/>
    <w:next w:val="Normal"/>
    <w:autoRedefine/>
    <w:uiPriority w:val="39"/>
    <w:unhideWhenUsed/>
    <w:rsid w:val="002B1994"/>
    <w:pPr>
      <w:spacing w:after="100"/>
      <w:ind w:left="220"/>
    </w:pPr>
  </w:style>
  <w:style w:type="character" w:styleId="Hipervnculo">
    <w:name w:val="Hyperlink"/>
    <w:basedOn w:val="Fuentedeprrafopredeter"/>
    <w:uiPriority w:val="99"/>
    <w:unhideWhenUsed/>
    <w:rsid w:val="002B1994"/>
    <w:rPr>
      <w:color w:val="467886" w:themeColor="hyperlink"/>
      <w:u w:val="single"/>
    </w:rPr>
  </w:style>
  <w:style w:type="paragraph" w:styleId="Tabladeilustraciones">
    <w:name w:val="table of figures"/>
    <w:basedOn w:val="Normal"/>
    <w:next w:val="Normal"/>
    <w:uiPriority w:val="99"/>
    <w:unhideWhenUsed/>
    <w:rsid w:val="00D4111D"/>
    <w:pPr>
      <w:spacing w:after="0"/>
    </w:pPr>
  </w:style>
  <w:style w:type="paragraph" w:styleId="Encabezado">
    <w:name w:val="header"/>
    <w:basedOn w:val="Normal"/>
    <w:link w:val="EncabezadoCar"/>
    <w:uiPriority w:val="99"/>
    <w:unhideWhenUsed/>
    <w:rsid w:val="00D411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11D"/>
  </w:style>
  <w:style w:type="paragraph" w:styleId="Piedepgina">
    <w:name w:val="footer"/>
    <w:basedOn w:val="Normal"/>
    <w:link w:val="PiedepginaCar"/>
    <w:uiPriority w:val="99"/>
    <w:unhideWhenUsed/>
    <w:rsid w:val="00D411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111D"/>
  </w:style>
  <w:style w:type="character" w:styleId="Refdecomentario">
    <w:name w:val="annotation reference"/>
    <w:basedOn w:val="Fuentedeprrafopredeter"/>
    <w:uiPriority w:val="99"/>
    <w:semiHidden/>
    <w:unhideWhenUsed/>
    <w:rsid w:val="00AF7BBE"/>
    <w:rPr>
      <w:sz w:val="16"/>
      <w:szCs w:val="16"/>
    </w:rPr>
  </w:style>
  <w:style w:type="paragraph" w:styleId="Textocomentario">
    <w:name w:val="annotation text"/>
    <w:basedOn w:val="Normal"/>
    <w:link w:val="TextocomentarioCar"/>
    <w:uiPriority w:val="99"/>
    <w:unhideWhenUsed/>
    <w:rsid w:val="00AF7BBE"/>
    <w:pPr>
      <w:spacing w:line="240" w:lineRule="auto"/>
    </w:pPr>
    <w:rPr>
      <w:sz w:val="20"/>
      <w:szCs w:val="20"/>
    </w:rPr>
  </w:style>
  <w:style w:type="character" w:customStyle="1" w:styleId="TextocomentarioCar">
    <w:name w:val="Texto comentario Car"/>
    <w:basedOn w:val="Fuentedeprrafopredeter"/>
    <w:link w:val="Textocomentario"/>
    <w:uiPriority w:val="99"/>
    <w:rsid w:val="00AF7BBE"/>
    <w:rPr>
      <w:sz w:val="20"/>
      <w:szCs w:val="20"/>
    </w:rPr>
  </w:style>
  <w:style w:type="paragraph" w:styleId="Asuntodelcomentario">
    <w:name w:val="annotation subject"/>
    <w:basedOn w:val="Textocomentario"/>
    <w:next w:val="Textocomentario"/>
    <w:link w:val="AsuntodelcomentarioCar"/>
    <w:uiPriority w:val="99"/>
    <w:semiHidden/>
    <w:unhideWhenUsed/>
    <w:rsid w:val="00AF7BBE"/>
    <w:rPr>
      <w:b/>
      <w:bCs/>
    </w:rPr>
  </w:style>
  <w:style w:type="character" w:customStyle="1" w:styleId="AsuntodelcomentarioCar">
    <w:name w:val="Asunto del comentario Car"/>
    <w:basedOn w:val="TextocomentarioCar"/>
    <w:link w:val="Asuntodelcomentario"/>
    <w:uiPriority w:val="99"/>
    <w:semiHidden/>
    <w:rsid w:val="00AF7BBE"/>
    <w:rPr>
      <w:b/>
      <w:bCs/>
      <w:sz w:val="20"/>
      <w:szCs w:val="20"/>
    </w:rPr>
  </w:style>
  <w:style w:type="paragraph" w:styleId="Revisin">
    <w:name w:val="Revision"/>
    <w:hidden/>
    <w:uiPriority w:val="99"/>
    <w:semiHidden/>
    <w:rsid w:val="004D4A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427103">
      <w:bodyDiv w:val="1"/>
      <w:marLeft w:val="0"/>
      <w:marRight w:val="0"/>
      <w:marTop w:val="0"/>
      <w:marBottom w:val="0"/>
      <w:divBdr>
        <w:top w:val="none" w:sz="0" w:space="0" w:color="auto"/>
        <w:left w:val="none" w:sz="0" w:space="0" w:color="auto"/>
        <w:bottom w:val="none" w:sz="0" w:space="0" w:color="auto"/>
        <w:right w:val="none" w:sz="0" w:space="0" w:color="auto"/>
      </w:divBdr>
    </w:div>
    <w:div w:id="1131509536">
      <w:bodyDiv w:val="1"/>
      <w:marLeft w:val="0"/>
      <w:marRight w:val="0"/>
      <w:marTop w:val="0"/>
      <w:marBottom w:val="0"/>
      <w:divBdr>
        <w:top w:val="none" w:sz="0" w:space="0" w:color="auto"/>
        <w:left w:val="none" w:sz="0" w:space="0" w:color="auto"/>
        <w:bottom w:val="none" w:sz="0" w:space="0" w:color="auto"/>
        <w:right w:val="none" w:sz="0" w:space="0" w:color="auto"/>
      </w:divBdr>
    </w:div>
    <w:div w:id="1260289151">
      <w:bodyDiv w:val="1"/>
      <w:marLeft w:val="0"/>
      <w:marRight w:val="0"/>
      <w:marTop w:val="0"/>
      <w:marBottom w:val="0"/>
      <w:divBdr>
        <w:top w:val="none" w:sz="0" w:space="0" w:color="auto"/>
        <w:left w:val="none" w:sz="0" w:space="0" w:color="auto"/>
        <w:bottom w:val="none" w:sz="0" w:space="0" w:color="auto"/>
        <w:right w:val="none" w:sz="0" w:space="0" w:color="auto"/>
      </w:divBdr>
    </w:div>
    <w:div w:id="139030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mujergobdo-my.sharepoint.com/personal/bernardita_minier_mujer_gob_do/Documents/Escritorio/Desktop/TRABAJOS%20BERNARDITA%20MINIER%202025/Informe%20de%20actividades%20abril%20-%20junio%202025/Matriz%20de%20Monitoreo%20JUL15PM%20FINAL.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https://mujergobdo-my.sharepoint.com/personal/bernardita_minier_mujer_gob_do/Documents/Escritorio/Desktop/TRABAJOS%20BERNARDITA%20MINIER%202025/Informe%20de%20actividades%20abril%20-%20junio%202025/Matriz%20de%20Monitoreo%20JUL15PM%20FINAL.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mujergobdo-my.sharepoint.com/personal/bernardita_minier_mujer_gob_do/Documents/Escritorio/Desktop/TRABAJOS%20BERNARDITA%20MINIER%202025/Informe%20de%20actividades%20abril%20-%20junio%202025/Matriz%20de%20Monitoreo%20JUL15PM%20FINAL.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mujergobdo-my.sharepoint.com/personal/bernardita_minier_mujer_gob_do/Documents/Escritorio/Desktop/TRABAJOS%20BERNARDITA%20MINIER%202025/Informe%20de%20actividades%20abril%20-%20junio%202025/Matriz%20de%20Monitoreo%20JUL15PM%20FINAL.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mujergobdo-my.sharepoint.com/personal/bernardita_minier_mujer_gob_do/Documents/Escritorio/Desktop/TRABAJOS%20BERNARDITA%20MINIER%202025/Informe%20de%20actividades%20abril%20-%20junio%202025/Matriz%20de%20Monitoreo%20JUL15PM%20FINAL.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mujergobdo-my.sharepoint.com/personal/bernardita_minier_mujer_gob_do/Documents/Escritorio/Desktop/TRABAJOS%20BERNARDITA%20MINIER%202025/Informe%20de%20actividades%20abril%20-%20junio%202025/Matriz%20de%20Monitoreo%20JUL15PM%20FINAL.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mujergobdo-my.sharepoint.com/personal/bernardita_minier_mujer_gob_do/Documents/Escritorio/Desktop/TRABAJOS%20BERNARDITA%20MINIER%202025/Informe%20de%20actividades%20abril%20-%20junio%202025/Matriz%20de%20Monitoreo%20JUL15PM%20FINAL.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mujergobdo-my.sharepoint.com/personal/bernardita_minier_mujer_gob_do/Documents/Escritorio/Desktop/TRABAJOS%20BERNARDITA%20MINIER%202025/Informe%20de%20actividades%20abril%20-%20junio%202025/Matriz%20de%20Monitoreo%20JUL15PM%20FINAL.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https://mujergobdo-my.sharepoint.com/personal/bernardita_minier_mujer_gob_do/Documents/Escritorio/Desktop/TRABAJOS%20BERNARDITA%20MINIER%202025/Informe%20de%20actividades%20abril%20-%20junio%202025/Matriz%20de%20Monitoreo%20JUL15PM%20FINAL.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https://mujergobdo-my.sharepoint.com/personal/bernardita_minier_mujer_gob_do/Documents/Escritorio/Desktop/TRABAJOS%20BERNARDITA%20MINIER%202025/Informe%20de%20actividades%20abril%20-%20junio%202025/Matriz%20de%20Monitoreo%20JUL15PM%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'Graf Prog 11'!$B$8</c:f>
              <c:strCache>
                <c:ptCount val="1"/>
                <c:pt idx="0">
                  <c:v>Meta Fisica Programada abril - junio 2025</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11'!$A$9:$A$11</c:f>
              <c:strCache>
                <c:ptCount val="3"/>
                <c:pt idx="0">
                  <c:v>Instituciones públicas y privadas reciben asistencia técnica para la transversalización del enfoque de género</c:v>
                </c:pt>
                <c:pt idx="1">
                  <c:v>Mujeres participan en acciones dirigidas al fortalecimiento de su autonomía política, económica y social en los espacios de poder político y toma de decisiones</c:v>
                </c:pt>
                <c:pt idx="2">
                  <c:v>Instituciones del gobierno central,  descentralizado y privado reciben certificación Sello Igualando-RD.</c:v>
                </c:pt>
              </c:strCache>
            </c:strRef>
          </c:cat>
          <c:val>
            <c:numRef>
              <c:f>'Graf Prog 11'!$B$9:$B$11</c:f>
              <c:numCache>
                <c:formatCode>General</c:formatCode>
                <c:ptCount val="3"/>
                <c:pt idx="0">
                  <c:v>32</c:v>
                </c:pt>
                <c:pt idx="1">
                  <c:v>75</c:v>
                </c:pt>
                <c:pt idx="2">
                  <c:v>15</c:v>
                </c:pt>
              </c:numCache>
            </c:numRef>
          </c:val>
          <c:extLst>
            <c:ext xmlns:c16="http://schemas.microsoft.com/office/drawing/2014/chart" uri="{C3380CC4-5D6E-409C-BE32-E72D297353CC}">
              <c16:uniqueId val="{00000000-BFC7-4050-BC87-17B1F3ECCCBE}"/>
            </c:ext>
          </c:extLst>
        </c:ser>
        <c:ser>
          <c:idx val="1"/>
          <c:order val="1"/>
          <c:tx>
            <c:strRef>
              <c:f>'Graf Prog 11'!$C$8</c:f>
              <c:strCache>
                <c:ptCount val="1"/>
                <c:pt idx="0">
                  <c:v>Meta Fisica Ejecutada abril - junio 2025</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11'!$A$9:$A$11</c:f>
              <c:strCache>
                <c:ptCount val="3"/>
                <c:pt idx="0">
                  <c:v>Instituciones públicas y privadas reciben asistencia técnica para la transversalización del enfoque de género</c:v>
                </c:pt>
                <c:pt idx="1">
                  <c:v>Mujeres participan en acciones dirigidas al fortalecimiento de su autonomía política, económica y social en los espacios de poder político y toma de decisiones</c:v>
                </c:pt>
                <c:pt idx="2">
                  <c:v>Instituciones del gobierno central,  descentralizado y privado reciben certificación Sello Igualando-RD.</c:v>
                </c:pt>
              </c:strCache>
            </c:strRef>
          </c:cat>
          <c:val>
            <c:numRef>
              <c:f>'Graf Prog 11'!$C$9:$C$11</c:f>
              <c:numCache>
                <c:formatCode>General</c:formatCode>
                <c:ptCount val="3"/>
                <c:pt idx="0">
                  <c:v>85</c:v>
                </c:pt>
                <c:pt idx="1">
                  <c:v>154</c:v>
                </c:pt>
                <c:pt idx="2">
                  <c:v>20</c:v>
                </c:pt>
              </c:numCache>
            </c:numRef>
          </c:val>
          <c:extLst>
            <c:ext xmlns:c16="http://schemas.microsoft.com/office/drawing/2014/chart" uri="{C3380CC4-5D6E-409C-BE32-E72D297353CC}">
              <c16:uniqueId val="{00000001-BFC7-4050-BC87-17B1F3ECCCBE}"/>
            </c:ext>
          </c:extLst>
        </c:ser>
        <c:ser>
          <c:idx val="2"/>
          <c:order val="2"/>
          <c:tx>
            <c:strRef>
              <c:f>'Graf Prog 11'!$D$8</c:f>
              <c:strCache>
                <c:ptCount val="1"/>
                <c:pt idx="0">
                  <c:v>Porcentaje de Cumplimiento Físico</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'Graf Prog 11'!$D$9:$D$11</c:f>
              <c:numCache>
                <c:formatCode>0%</c:formatCode>
                <c:ptCount val="3"/>
                <c:pt idx="0">
                  <c:v>2.65625</c:v>
                </c:pt>
                <c:pt idx="1">
                  <c:v>2.0533333333333332</c:v>
                </c:pt>
                <c:pt idx="2">
                  <c:v>1.3333333333333333</c:v>
                </c:pt>
              </c:numCache>
            </c:numRef>
          </c:val>
          <c:extLst>
            <c:ext xmlns:c16="http://schemas.microsoft.com/office/drawing/2014/chart" uri="{C3380CC4-5D6E-409C-BE32-E72D297353CC}">
              <c16:uniqueId val="{00000002-BFC7-4050-BC87-17B1F3ECCCBE}"/>
            </c:ext>
          </c:extLst>
        </c:ser>
        <c:dLbls>
          <c:dLblPos val="outEnd"/>
          <c:showLegendKey val="0"/>
          <c:showVal val="1"/>
          <c:showCatName val="0"/>
          <c:showSerName val="0"/>
          <c:showPercent val="0"/>
          <c:showBubbleSize val="0"/>
        </c:dLbls>
        <c:gapWidth val="219"/>
        <c:overlap val="-27"/>
        <c:axId val="-425086128"/>
        <c:axId val="-425084496"/>
      </c:barChart>
      <c:catAx>
        <c:axId val="-42508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crossAx val="-425084496"/>
        <c:crosses val="autoZero"/>
        <c:auto val="1"/>
        <c:lblAlgn val="ctr"/>
        <c:lblOffset val="100"/>
        <c:noMultiLvlLbl val="0"/>
      </c:catAx>
      <c:valAx>
        <c:axId val="-4250844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crossAx val="-425086128"/>
        <c:crosses val="autoZero"/>
        <c:crossBetween val="between"/>
      </c:valAx>
      <c:spPr>
        <a:noFill/>
        <a:ln>
          <a:noFill/>
        </a:ln>
        <a:effectLst/>
      </c:spPr>
    </c:plotArea>
    <c:legend>
      <c:legendPos val="b"/>
      <c:layout>
        <c:manualLayout>
          <c:xMode val="edge"/>
          <c:yMode val="edge"/>
          <c:x val="6.34327786419773E-2"/>
          <c:y val="0.8819462083368611"/>
          <c:w val="0.8776603535556019"/>
          <c:h val="9.8503449532151593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s-DO"/>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'Graf Prog 45'!$B$2</c:f>
              <c:strCache>
                <c:ptCount val="1"/>
                <c:pt idx="0">
                  <c:v>Programación Financiera abril -junio 2025</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45'!$A$3</c:f>
              <c:strCache>
                <c:ptCount val="1"/>
                <c:pt idx="0">
                  <c:v>Programa de Reducción de Embarazos en Adolescentes</c:v>
                </c:pt>
              </c:strCache>
            </c:strRef>
          </c:cat>
          <c:val>
            <c:numRef>
              <c:f>'Graf Prog 45'!$B$3</c:f>
              <c:numCache>
                <c:formatCode>_("$"* #,##0.00_);_("$"* \(#,##0.00\);_("$"* "-"??_);_(@_)</c:formatCode>
                <c:ptCount val="1"/>
                <c:pt idx="0">
                  <c:v>6205000</c:v>
                </c:pt>
              </c:numCache>
            </c:numRef>
          </c:val>
          <c:extLst>
            <c:ext xmlns:c16="http://schemas.microsoft.com/office/drawing/2014/chart" uri="{C3380CC4-5D6E-409C-BE32-E72D297353CC}">
              <c16:uniqueId val="{00000000-AC5F-4040-A75C-AFDB00CB7330}"/>
            </c:ext>
          </c:extLst>
        </c:ser>
        <c:ser>
          <c:idx val="1"/>
          <c:order val="1"/>
          <c:tx>
            <c:strRef>
              <c:f>'Graf Prog 45'!$C$2</c:f>
              <c:strCache>
                <c:ptCount val="1"/>
                <c:pt idx="0">
                  <c:v>Ejecución financiera abril - junio 2025</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45'!$A$3</c:f>
              <c:strCache>
                <c:ptCount val="1"/>
                <c:pt idx="0">
                  <c:v>Programa de Reducción de Embarazos en Adolescentes</c:v>
                </c:pt>
              </c:strCache>
            </c:strRef>
          </c:cat>
          <c:val>
            <c:numRef>
              <c:f>'Graf Prog 45'!$C$3</c:f>
              <c:numCache>
                <c:formatCode>_("$"* #,##0.00_);_("$"* \(#,##0.00\);_("$"* "-"??_);_(@_)</c:formatCode>
                <c:ptCount val="1"/>
                <c:pt idx="0">
                  <c:v>2315447.19</c:v>
                </c:pt>
              </c:numCache>
            </c:numRef>
          </c:val>
          <c:extLst>
            <c:ext xmlns:c16="http://schemas.microsoft.com/office/drawing/2014/chart" uri="{C3380CC4-5D6E-409C-BE32-E72D297353CC}">
              <c16:uniqueId val="{00000001-AC5F-4040-A75C-AFDB00CB7330}"/>
            </c:ext>
          </c:extLst>
        </c:ser>
        <c:ser>
          <c:idx val="2"/>
          <c:order val="2"/>
          <c:tx>
            <c:strRef>
              <c:f>'Graf Prog 45'!$D$2</c:f>
              <c:strCache>
                <c:ptCount val="1"/>
                <c:pt idx="0">
                  <c:v>Porcentaje de Cumplimiento Financiero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45'!$A$3</c:f>
              <c:strCache>
                <c:ptCount val="1"/>
                <c:pt idx="0">
                  <c:v>Programa de Reducción de Embarazos en Adolescentes</c:v>
                </c:pt>
              </c:strCache>
            </c:strRef>
          </c:cat>
          <c:val>
            <c:numRef>
              <c:f>'Graf Prog 45'!$D$3</c:f>
              <c:numCache>
                <c:formatCode>0%</c:formatCode>
                <c:ptCount val="1"/>
                <c:pt idx="0">
                  <c:v>0.37315829008863821</c:v>
                </c:pt>
              </c:numCache>
            </c:numRef>
          </c:val>
          <c:extLst>
            <c:ext xmlns:c16="http://schemas.microsoft.com/office/drawing/2014/chart" uri="{C3380CC4-5D6E-409C-BE32-E72D297353CC}">
              <c16:uniqueId val="{00000002-AC5F-4040-A75C-AFDB00CB7330}"/>
            </c:ext>
          </c:extLst>
        </c:ser>
        <c:dLbls>
          <c:dLblPos val="outEnd"/>
          <c:showLegendKey val="0"/>
          <c:showVal val="1"/>
          <c:showCatName val="0"/>
          <c:showSerName val="0"/>
          <c:showPercent val="0"/>
          <c:showBubbleSize val="0"/>
        </c:dLbls>
        <c:gapWidth val="219"/>
        <c:overlap val="-27"/>
        <c:axId val="-240230000"/>
        <c:axId val="-240238160"/>
      </c:barChart>
      <c:catAx>
        <c:axId val="-24023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crossAx val="-240238160"/>
        <c:crosses val="autoZero"/>
        <c:auto val="1"/>
        <c:lblAlgn val="ctr"/>
        <c:lblOffset val="100"/>
        <c:noMultiLvlLbl val="0"/>
      </c:catAx>
      <c:valAx>
        <c:axId val="-240238160"/>
        <c:scaling>
          <c:orientation val="minMax"/>
        </c:scaling>
        <c:delete val="0"/>
        <c:axPos val="l"/>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crossAx val="-240230000"/>
        <c:crosses val="autoZero"/>
        <c:crossBetween val="between"/>
      </c:valAx>
      <c:spPr>
        <a:noFill/>
        <a:ln>
          <a:noFill/>
        </a:ln>
        <a:effectLst/>
      </c:spPr>
    </c:plotArea>
    <c:legend>
      <c:legendPos val="b"/>
      <c:layout>
        <c:manualLayout>
          <c:xMode val="edge"/>
          <c:yMode val="edge"/>
          <c:x val="2.6105239900002318E-2"/>
          <c:y val="0.82378059989583019"/>
          <c:w val="0.94100065394066068"/>
          <c:h val="0.1470365207267379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s-D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 Prog 11'!$B$2</c:f>
              <c:strCache>
                <c:ptCount val="1"/>
                <c:pt idx="0">
                  <c:v>Programación Financiera abril -junio 2025</c:v>
                </c:pt>
              </c:strCache>
            </c:strRef>
          </c:tx>
          <c:spPr>
            <a:solidFill>
              <a:srgbClr val="C00000"/>
            </a:solidFill>
            <a:ln>
              <a:noFill/>
            </a:ln>
            <a:effectLst/>
            <a:sp3d/>
          </c:spPr>
          <c:invertIfNegative val="0"/>
          <c:dLbls>
            <c:dLbl>
              <c:idx val="1"/>
              <c:layout>
                <c:manualLayout>
                  <c:x val="0"/>
                  <c:y val="-2.79860025914597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DB-47AD-A11C-A2BC9AF92023}"/>
                </c:ext>
              </c:extLst>
            </c:dLbl>
            <c:dLbl>
              <c:idx val="2"/>
              <c:layout>
                <c:manualLayout>
                  <c:x val="-1.2439777131500452E-16"/>
                  <c:y val="-2.3988002221251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DB-47AD-A11C-A2BC9AF92023}"/>
                </c:ext>
              </c:extLst>
            </c:dLbl>
            <c:dLbl>
              <c:idx val="3"/>
              <c:layout>
                <c:manualLayout>
                  <c:x val="-1.2439777131500452E-16"/>
                  <c:y val="-2.79860025914597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DB-47AD-A11C-A2BC9AF92023}"/>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11'!$A$3:$A$6</c:f>
              <c:strCache>
                <c:ptCount val="4"/>
                <c:pt idx="0">
                  <c:v>Dirección y Coordinación</c:v>
                </c:pt>
                <c:pt idx="1">
                  <c:v>Instituciones públicas y privadas reciben asistencia técnica para la transversalización del enfoque de género</c:v>
                </c:pt>
                <c:pt idx="2">
                  <c:v>Mujeres participan en acciones dirigidas al fortalecimiento de su autonomía política, económica y social en los espacios de poder político y toma de decisiones</c:v>
                </c:pt>
                <c:pt idx="3">
                  <c:v>Instituciones del gobierno central,  descentralizado y privado reciben certificación Sello Igualando-RD.</c:v>
                </c:pt>
              </c:strCache>
            </c:strRef>
          </c:cat>
          <c:val>
            <c:numRef>
              <c:f>'Graf Prog 11'!$B$3:$B$6</c:f>
              <c:numCache>
                <c:formatCode>_("$"* #,##0.00_);_("$"* \(#,##0.00\);_("$"* "-"??_);_(@_)</c:formatCode>
                <c:ptCount val="4"/>
                <c:pt idx="0">
                  <c:v>0</c:v>
                </c:pt>
                <c:pt idx="1">
                  <c:v>675000</c:v>
                </c:pt>
                <c:pt idx="2">
                  <c:v>905000</c:v>
                </c:pt>
                <c:pt idx="3">
                  <c:v>925000</c:v>
                </c:pt>
              </c:numCache>
            </c:numRef>
          </c:val>
          <c:extLst>
            <c:ext xmlns:c16="http://schemas.microsoft.com/office/drawing/2014/chart" uri="{C3380CC4-5D6E-409C-BE32-E72D297353CC}">
              <c16:uniqueId val="{00000003-55DB-47AD-A11C-A2BC9AF92023}"/>
            </c:ext>
          </c:extLst>
        </c:ser>
        <c:ser>
          <c:idx val="1"/>
          <c:order val="1"/>
          <c:tx>
            <c:strRef>
              <c:f>'Graf Prog 11'!$C$2</c:f>
              <c:strCache>
                <c:ptCount val="1"/>
                <c:pt idx="0">
                  <c:v>Ejecución financiera abril - junio 2025</c:v>
                </c:pt>
              </c:strCache>
            </c:strRef>
          </c:tx>
          <c:spPr>
            <a:solidFill>
              <a:srgbClr val="002060"/>
            </a:solidFill>
            <a:ln>
              <a:noFill/>
            </a:ln>
            <a:effectLst/>
            <a:sp3d/>
          </c:spPr>
          <c:invertIfNegative val="0"/>
          <c:dLbls>
            <c:dLbl>
              <c:idx val="0"/>
              <c:layout>
                <c:manualLayout>
                  <c:x val="0"/>
                  <c:y val="-3.1984002961668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DB-47AD-A11C-A2BC9AF92023}"/>
                </c:ext>
              </c:extLst>
            </c:dLbl>
            <c:dLbl>
              <c:idx val="1"/>
              <c:layout>
                <c:manualLayout>
                  <c:x val="4.4105173876166241E-2"/>
                  <c:y val="-2.3988002221251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5DB-47AD-A11C-A2BC9AF92023}"/>
                </c:ext>
              </c:extLst>
            </c:dLbl>
            <c:dLbl>
              <c:idx val="2"/>
              <c:layout>
                <c:manualLayout>
                  <c:x val="4.0712468193384227E-2"/>
                  <c:y val="-2.3988002221251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5DB-47AD-A11C-A2BC9AF92023}"/>
                </c:ext>
              </c:extLst>
            </c:dLbl>
            <c:dLbl>
              <c:idx val="3"/>
              <c:layout>
                <c:manualLayout>
                  <c:x val="6.785411365564036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5DB-47AD-A11C-A2BC9AF92023}"/>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11'!$A$3:$A$6</c:f>
              <c:strCache>
                <c:ptCount val="4"/>
                <c:pt idx="0">
                  <c:v>Dirección y Coordinación</c:v>
                </c:pt>
                <c:pt idx="1">
                  <c:v>Instituciones públicas y privadas reciben asistencia técnica para la transversalización del enfoque de género</c:v>
                </c:pt>
                <c:pt idx="2">
                  <c:v>Mujeres participan en acciones dirigidas al fortalecimiento de su autonomía política, económica y social en los espacios de poder político y toma de decisiones</c:v>
                </c:pt>
                <c:pt idx="3">
                  <c:v>Instituciones del gobierno central,  descentralizado y privado reciben certificación Sello Igualando-RD.</c:v>
                </c:pt>
              </c:strCache>
            </c:strRef>
          </c:cat>
          <c:val>
            <c:numRef>
              <c:f>'Graf Prog 11'!$C$3:$C$6</c:f>
              <c:numCache>
                <c:formatCode>_("$"* #,##0.00_);_("$"* \(#,##0.00\);_("$"* "-"??_);_(@_)</c:formatCode>
                <c:ptCount val="4"/>
                <c:pt idx="0">
                  <c:v>442713.59999999998</c:v>
                </c:pt>
                <c:pt idx="1">
                  <c:v>0</c:v>
                </c:pt>
                <c:pt idx="2">
                  <c:v>0</c:v>
                </c:pt>
                <c:pt idx="3">
                  <c:v>568076.22</c:v>
                </c:pt>
              </c:numCache>
            </c:numRef>
          </c:val>
          <c:extLst>
            <c:ext xmlns:c16="http://schemas.microsoft.com/office/drawing/2014/chart" uri="{C3380CC4-5D6E-409C-BE32-E72D297353CC}">
              <c16:uniqueId val="{00000008-55DB-47AD-A11C-A2BC9AF92023}"/>
            </c:ext>
          </c:extLst>
        </c:ser>
        <c:ser>
          <c:idx val="2"/>
          <c:order val="2"/>
          <c:tx>
            <c:strRef>
              <c:f>'Graf Prog 11'!$D$2</c:f>
              <c:strCache>
                <c:ptCount val="1"/>
                <c:pt idx="0">
                  <c:v>Porcentaje de Cumplimiento Financiero </c:v>
                </c:pt>
              </c:strCache>
            </c:strRef>
          </c:tx>
          <c:spPr>
            <a:solidFill>
              <a:schemeClr val="tx1">
                <a:lumMod val="95000"/>
                <a:lumOff val="5000"/>
              </a:schemeClr>
            </a:solidFill>
            <a:ln>
              <a:noFill/>
            </a:ln>
            <a:effectLst/>
            <a:sp3d/>
          </c:spPr>
          <c:invertIfNegative val="0"/>
          <c:dLbls>
            <c:dLbl>
              <c:idx val="1"/>
              <c:layout>
                <c:manualLayout>
                  <c:x val="2.035623409669205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5DB-47AD-A11C-A2BC9AF92023}"/>
                </c:ext>
              </c:extLst>
            </c:dLbl>
            <c:dLbl>
              <c:idx val="2"/>
              <c:layout>
                <c:manualLayout>
                  <c:x val="2.3748939779474131E-2"/>
                  <c:y val="-3.99800037020853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5DB-47AD-A11C-A2BC9AF92023}"/>
                </c:ext>
              </c:extLst>
            </c:dLbl>
            <c:dLbl>
              <c:idx val="3"/>
              <c:layout>
                <c:manualLayout>
                  <c:x val="2.205258693808312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5DB-47AD-A11C-A2BC9AF92023}"/>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11'!$A$3:$A$6</c:f>
              <c:strCache>
                <c:ptCount val="4"/>
                <c:pt idx="0">
                  <c:v>Dirección y Coordinación</c:v>
                </c:pt>
                <c:pt idx="1">
                  <c:v>Instituciones públicas y privadas reciben asistencia técnica para la transversalización del enfoque de género</c:v>
                </c:pt>
                <c:pt idx="2">
                  <c:v>Mujeres participan en acciones dirigidas al fortalecimiento de su autonomía política, económica y social en los espacios de poder político y toma de decisiones</c:v>
                </c:pt>
                <c:pt idx="3">
                  <c:v>Instituciones del gobierno central,  descentralizado y privado reciben certificación Sello Igualando-RD.</c:v>
                </c:pt>
              </c:strCache>
            </c:strRef>
          </c:cat>
          <c:val>
            <c:numRef>
              <c:f>'Graf Prog 11'!$D$3:$D$6</c:f>
              <c:numCache>
                <c:formatCode>0%</c:formatCode>
                <c:ptCount val="4"/>
                <c:pt idx="1">
                  <c:v>0</c:v>
                </c:pt>
                <c:pt idx="2">
                  <c:v>0</c:v>
                </c:pt>
                <c:pt idx="3">
                  <c:v>0.61413645405405404</c:v>
                </c:pt>
              </c:numCache>
            </c:numRef>
          </c:val>
          <c:extLst>
            <c:ext xmlns:c16="http://schemas.microsoft.com/office/drawing/2014/chart" uri="{C3380CC4-5D6E-409C-BE32-E72D297353CC}">
              <c16:uniqueId val="{0000000C-55DB-47AD-A11C-A2BC9AF92023}"/>
            </c:ext>
          </c:extLst>
        </c:ser>
        <c:dLbls>
          <c:showLegendKey val="0"/>
          <c:showVal val="0"/>
          <c:showCatName val="0"/>
          <c:showSerName val="0"/>
          <c:showPercent val="0"/>
          <c:showBubbleSize val="0"/>
        </c:dLbls>
        <c:gapWidth val="150"/>
        <c:shape val="box"/>
        <c:axId val="784908832"/>
        <c:axId val="784913152"/>
        <c:axId val="0"/>
      </c:bar3DChart>
      <c:catAx>
        <c:axId val="7849088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es-DO"/>
          </a:p>
        </c:txPr>
        <c:crossAx val="784913152"/>
        <c:crosses val="autoZero"/>
        <c:auto val="1"/>
        <c:lblAlgn val="ctr"/>
        <c:lblOffset val="100"/>
        <c:noMultiLvlLbl val="0"/>
      </c:catAx>
      <c:valAx>
        <c:axId val="784913152"/>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es-DO"/>
          </a:p>
        </c:txPr>
        <c:crossAx val="784908832"/>
        <c:crosses val="autoZero"/>
        <c:crossBetween val="between"/>
      </c:valAx>
      <c:spPr>
        <a:noFill/>
        <a:ln>
          <a:noFill/>
        </a:ln>
        <a:effectLst/>
      </c:spPr>
    </c:plotArea>
    <c:legend>
      <c:legendPos val="b"/>
      <c:layout>
        <c:manualLayout>
          <c:xMode val="edge"/>
          <c:yMode val="edge"/>
          <c:x val="2.128789244855844E-2"/>
          <c:y val="0.8505194882055841"/>
          <c:w val="0.96251327362705619"/>
          <c:h val="0.1254925095731646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Cambria" panose="02040503050406030204" pitchFamily="18" charset="0"/>
          <a:ea typeface="Cambria" panose="02040503050406030204" pitchFamily="18" charset="0"/>
        </a:defRPr>
      </a:pPr>
      <a:endParaRPr lang="es-D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'Graf Prog 12'!$B$8</c:f>
              <c:strCache>
                <c:ptCount val="1"/>
                <c:pt idx="0">
                  <c:v>Meta Fisica Programada abril - junio 2025</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12'!$A$9:$A$10</c:f>
              <c:strCache>
                <c:ptCount val="2"/>
                <c:pt idx="0">
                  <c:v>Instituciones del sistema educativo en todos sus niveles reciben asistencia técnica para incorporar la perspectiva de género en sus programas y contenidos</c:v>
                </c:pt>
                <c:pt idx="1">
                  <c:v>Personas reciben capacitación y sensibilización en igualdad y equidad de género.</c:v>
                </c:pt>
              </c:strCache>
            </c:strRef>
          </c:cat>
          <c:val>
            <c:numRef>
              <c:f>'Graf Prog 12'!$B$9:$B$10</c:f>
              <c:numCache>
                <c:formatCode>General</c:formatCode>
                <c:ptCount val="2"/>
                <c:pt idx="0">
                  <c:v>7</c:v>
                </c:pt>
                <c:pt idx="1">
                  <c:v>2300</c:v>
                </c:pt>
              </c:numCache>
            </c:numRef>
          </c:val>
          <c:extLst>
            <c:ext xmlns:c16="http://schemas.microsoft.com/office/drawing/2014/chart" uri="{C3380CC4-5D6E-409C-BE32-E72D297353CC}">
              <c16:uniqueId val="{00000000-3E0A-46DC-8ACF-90A11630348B}"/>
            </c:ext>
          </c:extLst>
        </c:ser>
        <c:ser>
          <c:idx val="1"/>
          <c:order val="1"/>
          <c:tx>
            <c:strRef>
              <c:f>'Graf Prog 12'!$C$8</c:f>
              <c:strCache>
                <c:ptCount val="1"/>
                <c:pt idx="0">
                  <c:v>Meta Fisica Ejecutada abril - junio 2025</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12'!$A$9:$A$10</c:f>
              <c:strCache>
                <c:ptCount val="2"/>
                <c:pt idx="0">
                  <c:v>Instituciones del sistema educativo en todos sus niveles reciben asistencia técnica para incorporar la perspectiva de género en sus programas y contenidos</c:v>
                </c:pt>
                <c:pt idx="1">
                  <c:v>Personas reciben capacitación y sensibilización en igualdad y equidad de género.</c:v>
                </c:pt>
              </c:strCache>
            </c:strRef>
          </c:cat>
          <c:val>
            <c:numRef>
              <c:f>'Graf Prog 12'!$C$9:$C$10</c:f>
              <c:numCache>
                <c:formatCode>#,##0</c:formatCode>
                <c:ptCount val="2"/>
                <c:pt idx="0">
                  <c:v>1</c:v>
                </c:pt>
                <c:pt idx="1">
                  <c:v>1455</c:v>
                </c:pt>
              </c:numCache>
            </c:numRef>
          </c:val>
          <c:extLst>
            <c:ext xmlns:c16="http://schemas.microsoft.com/office/drawing/2014/chart" uri="{C3380CC4-5D6E-409C-BE32-E72D297353CC}">
              <c16:uniqueId val="{00000001-3E0A-46DC-8ACF-90A11630348B}"/>
            </c:ext>
          </c:extLst>
        </c:ser>
        <c:ser>
          <c:idx val="2"/>
          <c:order val="2"/>
          <c:tx>
            <c:strRef>
              <c:f>'Graf Prog 12'!$D$8</c:f>
              <c:strCache>
                <c:ptCount val="1"/>
                <c:pt idx="0">
                  <c:v>% cumplimiento Fisico</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12'!$A$9:$A$10</c:f>
              <c:strCache>
                <c:ptCount val="2"/>
                <c:pt idx="0">
                  <c:v>Instituciones del sistema educativo en todos sus niveles reciben asistencia técnica para incorporar la perspectiva de género en sus programas y contenidos</c:v>
                </c:pt>
                <c:pt idx="1">
                  <c:v>Personas reciben capacitación y sensibilización en igualdad y equidad de género.</c:v>
                </c:pt>
              </c:strCache>
            </c:strRef>
          </c:cat>
          <c:val>
            <c:numRef>
              <c:f>'Graf Prog 12'!$D$9:$D$10</c:f>
              <c:numCache>
                <c:formatCode>0%</c:formatCode>
                <c:ptCount val="2"/>
                <c:pt idx="0">
                  <c:v>0.14285714285714285</c:v>
                </c:pt>
                <c:pt idx="1">
                  <c:v>0.63260869565217392</c:v>
                </c:pt>
              </c:numCache>
            </c:numRef>
          </c:val>
          <c:extLst>
            <c:ext xmlns:c16="http://schemas.microsoft.com/office/drawing/2014/chart" uri="{C3380CC4-5D6E-409C-BE32-E72D297353CC}">
              <c16:uniqueId val="{00000002-3E0A-46DC-8ACF-90A11630348B}"/>
            </c:ext>
          </c:extLst>
        </c:ser>
        <c:dLbls>
          <c:dLblPos val="outEnd"/>
          <c:showLegendKey val="0"/>
          <c:showVal val="1"/>
          <c:showCatName val="0"/>
          <c:showSerName val="0"/>
          <c:showPercent val="0"/>
          <c:showBubbleSize val="0"/>
        </c:dLbls>
        <c:gapWidth val="219"/>
        <c:overlap val="-27"/>
        <c:axId val="-240231088"/>
        <c:axId val="-240240880"/>
      </c:barChart>
      <c:catAx>
        <c:axId val="-24023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crossAx val="-240240880"/>
        <c:crosses val="autoZero"/>
        <c:auto val="1"/>
        <c:lblAlgn val="ctr"/>
        <c:lblOffset val="100"/>
        <c:noMultiLvlLbl val="0"/>
      </c:catAx>
      <c:valAx>
        <c:axId val="-2402408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crossAx val="-240231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s-DO"/>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'Graf Prog 12'!$B$2</c:f>
              <c:strCache>
                <c:ptCount val="1"/>
                <c:pt idx="0">
                  <c:v>Programación Financiera abril -junio 2025</c:v>
                </c:pt>
              </c:strCache>
            </c:strRef>
          </c:tx>
          <c:spPr>
            <a:solidFill>
              <a:srgbClr val="C00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EE15-49CB-8B4E-E73C1E96F828}"/>
                </c:ext>
              </c:extLst>
            </c:dLbl>
            <c:dLbl>
              <c:idx val="1"/>
              <c:layout>
                <c:manualLayout>
                  <c:x val="-1.980198019801980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E15-49CB-8B4E-E73C1E96F828}"/>
                </c:ext>
              </c:extLst>
            </c:dLbl>
            <c:dLbl>
              <c:idx val="2"/>
              <c:layout>
                <c:manualLayout>
                  <c:x val="-2.5316392575446683E-2"/>
                  <c:y val="1.00029163021289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15-49CB-8B4E-E73C1E96F828}"/>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12'!$A$3:$A$5</c:f>
              <c:strCache>
                <c:ptCount val="3"/>
                <c:pt idx="0">
                  <c:v>Dirección y Coordinación</c:v>
                </c:pt>
                <c:pt idx="1">
                  <c:v>Instituciones del sistema educativo en todos sus niveles reciben asistencia técnica para incorporar la perspectiva de género en sus programas y contenidos</c:v>
                </c:pt>
                <c:pt idx="2">
                  <c:v>Personas reciben capacitación y sensibilización en igualdad y equidad de género.</c:v>
                </c:pt>
              </c:strCache>
            </c:strRef>
          </c:cat>
          <c:val>
            <c:numRef>
              <c:f>'Graf Prog 12'!$B$3:$B$5</c:f>
              <c:numCache>
                <c:formatCode>_([$$-1C0A]* #,##0.00_);_([$$-1C0A]* \(#,##0.00\);_([$$-1C0A]* "-"??_);_(@_)</c:formatCode>
                <c:ptCount val="3"/>
                <c:pt idx="0" formatCode="_(&quot;$&quot;* #,##0.00_);_(&quot;$&quot;* \(#,##0.00\);_(&quot;$&quot;* &quot;-&quot;??_);_(@_)">
                  <c:v>0</c:v>
                </c:pt>
                <c:pt idx="1">
                  <c:v>1025000</c:v>
                </c:pt>
                <c:pt idx="2">
                  <c:v>6881946</c:v>
                </c:pt>
              </c:numCache>
            </c:numRef>
          </c:val>
          <c:extLst>
            <c:ext xmlns:c16="http://schemas.microsoft.com/office/drawing/2014/chart" uri="{C3380CC4-5D6E-409C-BE32-E72D297353CC}">
              <c16:uniqueId val="{00000002-EE15-49CB-8B4E-E73C1E96F828}"/>
            </c:ext>
          </c:extLst>
        </c:ser>
        <c:ser>
          <c:idx val="1"/>
          <c:order val="1"/>
          <c:tx>
            <c:strRef>
              <c:f>'Graf Prog 12'!$C$2</c:f>
              <c:strCache>
                <c:ptCount val="1"/>
                <c:pt idx="0">
                  <c:v>Ejecución financiera abril - junio 2025</c:v>
                </c:pt>
              </c:strCache>
            </c:strRef>
          </c:tx>
          <c:spPr>
            <a:solidFill>
              <a:srgbClr val="002060"/>
            </a:solidFill>
            <a:ln>
              <a:noFill/>
            </a:ln>
            <a:effectLst/>
          </c:spPr>
          <c:invertIfNegative val="0"/>
          <c:dLbls>
            <c:dLbl>
              <c:idx val="1"/>
              <c:layout>
                <c:manualLayout>
                  <c:x val="2.0539152759948588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15-49CB-8B4E-E73C1E96F828}"/>
                </c:ext>
              </c:extLst>
            </c:dLbl>
            <c:dLbl>
              <c:idx val="2"/>
              <c:layout>
                <c:manualLayout>
                  <c:x val="2.3628695123252556E-2"/>
                  <c:y val="6.908460988002396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15-49CB-8B4E-E73C1E96F828}"/>
                </c:ext>
              </c:extLst>
            </c:dLbl>
            <c:dLbl>
              <c:idx val="6"/>
              <c:layout>
                <c:manualLayout>
                  <c:x val="2.0253167248502242E-2"/>
                  <c:y val="-6.332682749977347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E15-49CB-8B4E-E73C1E96F828}"/>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12'!$A$3:$A$5</c:f>
              <c:strCache>
                <c:ptCount val="3"/>
                <c:pt idx="0">
                  <c:v>Dirección y Coordinación</c:v>
                </c:pt>
                <c:pt idx="1">
                  <c:v>Instituciones del sistema educativo en todos sus niveles reciben asistencia técnica para incorporar la perspectiva de género en sus programas y contenidos</c:v>
                </c:pt>
                <c:pt idx="2">
                  <c:v>Personas reciben capacitación y sensibilización en igualdad y equidad de género.</c:v>
                </c:pt>
              </c:strCache>
            </c:strRef>
          </c:cat>
          <c:val>
            <c:numRef>
              <c:f>'Graf Prog 12'!$C$3:$C$5</c:f>
              <c:numCache>
                <c:formatCode>_("$"* #,##0.00_);_("$"* \(#,##0.00\);_("$"* "-"??_);_(@_)</c:formatCode>
                <c:ptCount val="3"/>
                <c:pt idx="0">
                  <c:v>1912331.28</c:v>
                </c:pt>
                <c:pt idx="1">
                  <c:v>762928.7</c:v>
                </c:pt>
                <c:pt idx="2">
                  <c:v>6174987.1600000001</c:v>
                </c:pt>
              </c:numCache>
            </c:numRef>
          </c:val>
          <c:extLst>
            <c:ext xmlns:c16="http://schemas.microsoft.com/office/drawing/2014/chart" uri="{C3380CC4-5D6E-409C-BE32-E72D297353CC}">
              <c16:uniqueId val="{00000006-EE15-49CB-8B4E-E73C1E96F828}"/>
            </c:ext>
          </c:extLst>
        </c:ser>
        <c:ser>
          <c:idx val="2"/>
          <c:order val="2"/>
          <c:tx>
            <c:strRef>
              <c:f>'Graf Prog 12'!$D$2</c:f>
              <c:strCache>
                <c:ptCount val="1"/>
                <c:pt idx="0">
                  <c:v>Porcentaje de Cumplimiento Financiero </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12'!$A$3:$A$5</c:f>
              <c:strCache>
                <c:ptCount val="3"/>
                <c:pt idx="0">
                  <c:v>Dirección y Coordinación</c:v>
                </c:pt>
                <c:pt idx="1">
                  <c:v>Instituciones del sistema educativo en todos sus niveles reciben asistencia técnica para incorporar la perspectiva de género en sus programas y contenidos</c:v>
                </c:pt>
                <c:pt idx="2">
                  <c:v>Personas reciben capacitación y sensibilización en igualdad y equidad de género.</c:v>
                </c:pt>
              </c:strCache>
            </c:strRef>
          </c:cat>
          <c:val>
            <c:numRef>
              <c:f>'Graf Prog 12'!$D$3:$D$5</c:f>
              <c:numCache>
                <c:formatCode>0%</c:formatCode>
                <c:ptCount val="3"/>
                <c:pt idx="1">
                  <c:v>0.74432068292682918</c:v>
                </c:pt>
                <c:pt idx="2">
                  <c:v>0.89727341074748335</c:v>
                </c:pt>
              </c:numCache>
            </c:numRef>
          </c:val>
          <c:extLst>
            <c:ext xmlns:c16="http://schemas.microsoft.com/office/drawing/2014/chart" uri="{C3380CC4-5D6E-409C-BE32-E72D297353CC}">
              <c16:uniqueId val="{00000007-EE15-49CB-8B4E-E73C1E96F828}"/>
            </c:ext>
          </c:extLst>
        </c:ser>
        <c:dLbls>
          <c:dLblPos val="outEnd"/>
          <c:showLegendKey val="0"/>
          <c:showVal val="1"/>
          <c:showCatName val="0"/>
          <c:showSerName val="0"/>
          <c:showPercent val="0"/>
          <c:showBubbleSize val="0"/>
        </c:dLbls>
        <c:gapWidth val="219"/>
        <c:overlap val="-27"/>
        <c:axId val="-240233808"/>
        <c:axId val="-240228368"/>
      </c:barChart>
      <c:catAx>
        <c:axId val="-240233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crossAx val="-240228368"/>
        <c:crosses val="autoZero"/>
        <c:auto val="1"/>
        <c:lblAlgn val="ctr"/>
        <c:lblOffset val="100"/>
        <c:noMultiLvlLbl val="0"/>
      </c:catAx>
      <c:valAx>
        <c:axId val="-240228368"/>
        <c:scaling>
          <c:orientation val="minMax"/>
        </c:scaling>
        <c:delete val="0"/>
        <c:axPos val="l"/>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crossAx val="-240233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s-DO"/>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'Graf Prog 13'!$B$10</c:f>
              <c:strCache>
                <c:ptCount val="1"/>
                <c:pt idx="0">
                  <c:v>Meta Fisica Programada abril - junio 2025</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13'!$A$11:$A$15</c:f>
              <c:strCache>
                <c:ptCount val="5"/>
                <c:pt idx="0">
                  <c:v>Mujeres víctimas de violencia de género e intrafamiliar con atención integral.</c:v>
                </c:pt>
                <c:pt idx="1">
                  <c:v>Personas en situación de emergencias atendidas a través de línea  24 horas  Mujer *212</c:v>
                </c:pt>
                <c:pt idx="2">
                  <c:v>Personas sensibilizadas y capacitadas sobre una vida libre de  violencia</c:v>
                </c:pt>
                <c:pt idx="3">
                  <c:v>Mujeres víctimas de viajes irregulares, trata y tráfico ilícito reciben atenciones</c:v>
                </c:pt>
                <c:pt idx="4">
                  <c:v>Mujeres de la diáspora víctimas de violencia  basada en género e intrafamiliar reciben atenciones legales y psicológicas</c:v>
                </c:pt>
              </c:strCache>
            </c:strRef>
          </c:cat>
          <c:val>
            <c:numRef>
              <c:f>'Graf Prog 13'!$B$11:$B$15</c:f>
              <c:numCache>
                <c:formatCode>0</c:formatCode>
                <c:ptCount val="5"/>
                <c:pt idx="0">
                  <c:v>9800</c:v>
                </c:pt>
                <c:pt idx="1">
                  <c:v>1900</c:v>
                </c:pt>
                <c:pt idx="2">
                  <c:v>96200</c:v>
                </c:pt>
                <c:pt idx="3">
                  <c:v>14</c:v>
                </c:pt>
                <c:pt idx="4">
                  <c:v>35</c:v>
                </c:pt>
              </c:numCache>
            </c:numRef>
          </c:val>
          <c:extLst>
            <c:ext xmlns:c16="http://schemas.microsoft.com/office/drawing/2014/chart" uri="{C3380CC4-5D6E-409C-BE32-E72D297353CC}">
              <c16:uniqueId val="{00000000-6921-4D9B-B24C-C822B0F7A838}"/>
            </c:ext>
          </c:extLst>
        </c:ser>
        <c:ser>
          <c:idx val="1"/>
          <c:order val="1"/>
          <c:tx>
            <c:strRef>
              <c:f>'Graf Prog 13'!$C$10</c:f>
              <c:strCache>
                <c:ptCount val="1"/>
                <c:pt idx="0">
                  <c:v>Meta Fisica Ejecutada abril - junio 2025</c:v>
                </c:pt>
              </c:strCache>
            </c:strRef>
          </c:tx>
          <c:spPr>
            <a:solidFill>
              <a:srgbClr val="C00000"/>
            </a:solidFill>
            <a:ln>
              <a:noFill/>
            </a:ln>
            <a:effectLst/>
          </c:spPr>
          <c:invertIfNegative val="0"/>
          <c:dLbls>
            <c:dLbl>
              <c:idx val="1"/>
              <c:layout>
                <c:manualLayout>
                  <c:x val="-5.0925337632079971E-17"/>
                  <c:y val="-4.16666666666667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21-4D9B-B24C-C822B0F7A838}"/>
                </c:ext>
              </c:extLst>
            </c:dLbl>
            <c:dLbl>
              <c:idx val="2"/>
              <c:layout>
                <c:manualLayout>
                  <c:x val="0"/>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21-4D9B-B24C-C822B0F7A838}"/>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13'!$A$11:$A$15</c:f>
              <c:strCache>
                <c:ptCount val="5"/>
                <c:pt idx="0">
                  <c:v>Mujeres víctimas de violencia de género e intrafamiliar con atención integral.</c:v>
                </c:pt>
                <c:pt idx="1">
                  <c:v>Personas en situación de emergencias atendidas a través de línea  24 horas  Mujer *212</c:v>
                </c:pt>
                <c:pt idx="2">
                  <c:v>Personas sensibilizadas y capacitadas sobre una vida libre de  violencia</c:v>
                </c:pt>
                <c:pt idx="3">
                  <c:v>Mujeres víctimas de viajes irregulares, trata y tráfico ilícito reciben atenciones</c:v>
                </c:pt>
                <c:pt idx="4">
                  <c:v>Mujeres de la diáspora víctimas de violencia  basada en género e intrafamiliar reciben atenciones legales y psicológicas</c:v>
                </c:pt>
              </c:strCache>
            </c:strRef>
          </c:cat>
          <c:val>
            <c:numRef>
              <c:f>'Graf Prog 13'!$C$11:$C$15</c:f>
              <c:numCache>
                <c:formatCode>0</c:formatCode>
                <c:ptCount val="5"/>
                <c:pt idx="0">
                  <c:v>2599</c:v>
                </c:pt>
                <c:pt idx="1">
                  <c:v>1883</c:v>
                </c:pt>
                <c:pt idx="2">
                  <c:v>45032</c:v>
                </c:pt>
                <c:pt idx="3">
                  <c:v>40</c:v>
                </c:pt>
                <c:pt idx="4">
                  <c:v>10</c:v>
                </c:pt>
              </c:numCache>
            </c:numRef>
          </c:val>
          <c:extLst>
            <c:ext xmlns:c16="http://schemas.microsoft.com/office/drawing/2014/chart" uri="{C3380CC4-5D6E-409C-BE32-E72D297353CC}">
              <c16:uniqueId val="{00000003-6921-4D9B-B24C-C822B0F7A838}"/>
            </c:ext>
          </c:extLst>
        </c:ser>
        <c:ser>
          <c:idx val="2"/>
          <c:order val="2"/>
          <c:tx>
            <c:strRef>
              <c:f>'Graf Prog 13'!$D$10</c:f>
              <c:strCache>
                <c:ptCount val="1"/>
                <c:pt idx="0">
                  <c:v>% cumplimiento Fisico</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13'!$A$11:$A$15</c:f>
              <c:strCache>
                <c:ptCount val="5"/>
                <c:pt idx="0">
                  <c:v>Mujeres víctimas de violencia de género e intrafamiliar con atención integral.</c:v>
                </c:pt>
                <c:pt idx="1">
                  <c:v>Personas en situación de emergencias atendidas a través de línea  24 horas  Mujer *212</c:v>
                </c:pt>
                <c:pt idx="2">
                  <c:v>Personas sensibilizadas y capacitadas sobre una vida libre de  violencia</c:v>
                </c:pt>
                <c:pt idx="3">
                  <c:v>Mujeres víctimas de viajes irregulares, trata y tráfico ilícito reciben atenciones</c:v>
                </c:pt>
                <c:pt idx="4">
                  <c:v>Mujeres de la diáspora víctimas de violencia  basada en género e intrafamiliar reciben atenciones legales y psicológicas</c:v>
                </c:pt>
              </c:strCache>
            </c:strRef>
          </c:cat>
          <c:val>
            <c:numRef>
              <c:f>'Graf Prog 13'!$D$11:$D$15</c:f>
              <c:numCache>
                <c:formatCode>0%</c:formatCode>
                <c:ptCount val="5"/>
                <c:pt idx="0">
                  <c:v>0.26520408163265308</c:v>
                </c:pt>
                <c:pt idx="1">
                  <c:v>0.99105263157894741</c:v>
                </c:pt>
                <c:pt idx="2">
                  <c:v>0.4681081081081081</c:v>
                </c:pt>
                <c:pt idx="3">
                  <c:v>2.8571428571428572</c:v>
                </c:pt>
                <c:pt idx="4">
                  <c:v>0.2857142857142857</c:v>
                </c:pt>
              </c:numCache>
            </c:numRef>
          </c:val>
          <c:extLst>
            <c:ext xmlns:c16="http://schemas.microsoft.com/office/drawing/2014/chart" uri="{C3380CC4-5D6E-409C-BE32-E72D297353CC}">
              <c16:uniqueId val="{00000004-6921-4D9B-B24C-C822B0F7A838}"/>
            </c:ext>
          </c:extLst>
        </c:ser>
        <c:dLbls>
          <c:dLblPos val="outEnd"/>
          <c:showLegendKey val="0"/>
          <c:showVal val="1"/>
          <c:showCatName val="0"/>
          <c:showSerName val="0"/>
          <c:showPercent val="0"/>
          <c:showBubbleSize val="0"/>
        </c:dLbls>
        <c:gapWidth val="219"/>
        <c:overlap val="-27"/>
        <c:axId val="-240232176"/>
        <c:axId val="-240237072"/>
      </c:barChart>
      <c:catAx>
        <c:axId val="-24023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crossAx val="-240237072"/>
        <c:crosses val="autoZero"/>
        <c:auto val="1"/>
        <c:lblAlgn val="ctr"/>
        <c:lblOffset val="100"/>
        <c:noMultiLvlLbl val="0"/>
      </c:catAx>
      <c:valAx>
        <c:axId val="-24023707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crossAx val="-24023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s-DO"/>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195480147466292"/>
          <c:y val="4.5021645021645025E-2"/>
          <c:w val="0.79541564432755474"/>
          <c:h val="0.46774676301709078"/>
        </c:manualLayout>
      </c:layout>
      <c:barChart>
        <c:barDir val="col"/>
        <c:grouping val="clustered"/>
        <c:varyColors val="0"/>
        <c:ser>
          <c:idx val="0"/>
          <c:order val="0"/>
          <c:tx>
            <c:strRef>
              <c:f>'Graf Prog 13'!$B$2</c:f>
              <c:strCache>
                <c:ptCount val="1"/>
                <c:pt idx="0">
                  <c:v>Programación Financiera abril -junio 2025</c:v>
                </c:pt>
              </c:strCache>
            </c:strRef>
          </c:tx>
          <c:spPr>
            <a:solidFill>
              <a:srgbClr val="002060"/>
            </a:solidFill>
            <a:ln>
              <a:noFill/>
            </a:ln>
            <a:effectLst/>
          </c:spPr>
          <c:invertIfNegative val="0"/>
          <c:dLbls>
            <c:dLbl>
              <c:idx val="0"/>
              <c:layout>
                <c:manualLayout>
                  <c:x val="-1.8103643358225844E-2"/>
                  <c:y val="-1.0389610389610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D2-4F9D-B7AB-6842D200576E}"/>
                </c:ext>
              </c:extLst>
            </c:dLbl>
            <c:dLbl>
              <c:idx val="1"/>
              <c:layout>
                <c:manualLayout>
                  <c:x val="6.788866259334691E-3"/>
                  <c:y val="-6.233766233766233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4D2-4F9D-B7AB-6842D200576E}"/>
                </c:ext>
              </c:extLst>
            </c:dLbl>
            <c:dLbl>
              <c:idx val="2"/>
              <c:layout>
                <c:manualLayout>
                  <c:x val="-2.2629554197782305E-3"/>
                  <c:y val="-0.1316017316017316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4D2-4F9D-B7AB-6842D200576E}"/>
                </c:ext>
              </c:extLst>
            </c:dLbl>
            <c:dLbl>
              <c:idx val="3"/>
              <c:layout>
                <c:manualLayout>
                  <c:x val="1.1314777098891069E-2"/>
                  <c:y val="-0.1662337662337662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4D2-4F9D-B7AB-6842D200576E}"/>
                </c:ext>
              </c:extLst>
            </c:dLbl>
            <c:dLbl>
              <c:idx val="4"/>
              <c:layout>
                <c:manualLayout>
                  <c:x val="-8.2974073534957184E-17"/>
                  <c:y val="-3.46320346320346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4D2-4F9D-B7AB-6842D200576E}"/>
                </c:ext>
              </c:extLst>
            </c:dLbl>
            <c:dLbl>
              <c:idx val="5"/>
              <c:layout>
                <c:manualLayout>
                  <c:x val="-2.2629554197782305E-3"/>
                  <c:y val="-7.27272727272727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4D2-4F9D-B7AB-6842D200576E}"/>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13'!$A$3:$A$8</c:f>
              <c:strCache>
                <c:ptCount val="6"/>
                <c:pt idx="0">
                  <c:v>Dirección y Coordinación</c:v>
                </c:pt>
                <c:pt idx="1">
                  <c:v>Mujeres víctimas de violencia de género e intrafamiliar con atención integral.</c:v>
                </c:pt>
                <c:pt idx="2">
                  <c:v>Personas en situación de emergencias atendidas a través de línea  24 horas  Mujer *212</c:v>
                </c:pt>
                <c:pt idx="3">
                  <c:v>Personas sensibilizadas y capacitadas sobre una vida libre de  violencia</c:v>
                </c:pt>
                <c:pt idx="4">
                  <c:v>Mujeres víctimas de viajes irregulares, trata y tráfico ilícito reciben atenciones</c:v>
                </c:pt>
                <c:pt idx="5">
                  <c:v>Mujeres de la diáspora víctimas de violencia  basada en género e intrafamiliar reciben atenciones legales y psicológicas</c:v>
                </c:pt>
              </c:strCache>
            </c:strRef>
          </c:cat>
          <c:val>
            <c:numRef>
              <c:f>'Graf Prog 13'!$B$3:$B$8</c:f>
              <c:numCache>
                <c:formatCode>_("$"* #,##0.00_);_("$"* \(#,##0.00\);_("$"* "-"??_);_(@_)</c:formatCode>
                <c:ptCount val="6"/>
                <c:pt idx="0">
                  <c:v>0</c:v>
                </c:pt>
                <c:pt idx="1">
                  <c:v>93490804</c:v>
                </c:pt>
                <c:pt idx="2">
                  <c:v>565000</c:v>
                </c:pt>
                <c:pt idx="3">
                  <c:v>4975000</c:v>
                </c:pt>
                <c:pt idx="4">
                  <c:v>500000</c:v>
                </c:pt>
                <c:pt idx="5">
                  <c:v>300000</c:v>
                </c:pt>
              </c:numCache>
            </c:numRef>
          </c:val>
          <c:extLst>
            <c:ext xmlns:c16="http://schemas.microsoft.com/office/drawing/2014/chart" uri="{C3380CC4-5D6E-409C-BE32-E72D297353CC}">
              <c16:uniqueId val="{00000005-04D2-4F9D-B7AB-6842D200576E}"/>
            </c:ext>
          </c:extLst>
        </c:ser>
        <c:ser>
          <c:idx val="1"/>
          <c:order val="1"/>
          <c:tx>
            <c:strRef>
              <c:f>'Graf Prog 13'!$C$2</c:f>
              <c:strCache>
                <c:ptCount val="1"/>
                <c:pt idx="0">
                  <c:v>Ejecución financiera abril - junio 2025</c:v>
                </c:pt>
              </c:strCache>
            </c:strRef>
          </c:tx>
          <c:spPr>
            <a:solidFill>
              <a:srgbClr val="C00000"/>
            </a:solidFill>
            <a:ln>
              <a:noFill/>
            </a:ln>
            <a:effectLst/>
          </c:spPr>
          <c:invertIfNegative val="0"/>
          <c:dLbls>
            <c:dLbl>
              <c:idx val="0"/>
              <c:layout>
                <c:manualLayout>
                  <c:x val="2.0366598778004032E-2"/>
                  <c:y val="-2.424242424242430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4D2-4F9D-B7AB-6842D200576E}"/>
                </c:ext>
              </c:extLst>
            </c:dLbl>
            <c:dLbl>
              <c:idx val="1"/>
              <c:layout>
                <c:manualLayout>
                  <c:x val="6.7888662593346916E-2"/>
                  <c:y val="6.92640692640691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4D2-4F9D-B7AB-6842D200576E}"/>
                </c:ext>
              </c:extLst>
            </c:dLbl>
            <c:dLbl>
              <c:idx val="2"/>
              <c:layout>
                <c:manualLayout>
                  <c:x val="6.788866259334691E-3"/>
                  <c:y val="-7.96536796536796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4D2-4F9D-B7AB-6842D200576E}"/>
                </c:ext>
              </c:extLst>
            </c:dLbl>
            <c:dLbl>
              <c:idx val="3"/>
              <c:layout>
                <c:manualLayout>
                  <c:x val="2.2629554197782305E-3"/>
                  <c:y val="-0.1073593073593073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4D2-4F9D-B7AB-6842D200576E}"/>
                </c:ext>
              </c:extLst>
            </c:dLbl>
            <c:dLbl>
              <c:idx val="5"/>
              <c:layout>
                <c:manualLayout>
                  <c:x val="0"/>
                  <c:y val="-2.424242424242424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4D2-4F9D-B7AB-6842D200576E}"/>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13'!$A$3:$A$8</c:f>
              <c:strCache>
                <c:ptCount val="6"/>
                <c:pt idx="0">
                  <c:v>Dirección y Coordinación</c:v>
                </c:pt>
                <c:pt idx="1">
                  <c:v>Mujeres víctimas de violencia de género e intrafamiliar con atención integral.</c:v>
                </c:pt>
                <c:pt idx="2">
                  <c:v>Personas en situación de emergencias atendidas a través de línea  24 horas  Mujer *212</c:v>
                </c:pt>
                <c:pt idx="3">
                  <c:v>Personas sensibilizadas y capacitadas sobre una vida libre de  violencia</c:v>
                </c:pt>
                <c:pt idx="4">
                  <c:v>Mujeres víctimas de viajes irregulares, trata y tráfico ilícito reciben atenciones</c:v>
                </c:pt>
                <c:pt idx="5">
                  <c:v>Mujeres de la diáspora víctimas de violencia  basada en género e intrafamiliar reciben atenciones legales y psicológicas</c:v>
                </c:pt>
              </c:strCache>
            </c:strRef>
          </c:cat>
          <c:val>
            <c:numRef>
              <c:f>'Graf Prog 13'!$C$3:$C$8</c:f>
              <c:numCache>
                <c:formatCode>_("$"* #,##0.00_);_("$"* \(#,##0.00\);_("$"* "-"??_);_(@_)</c:formatCode>
                <c:ptCount val="6"/>
                <c:pt idx="0">
                  <c:v>7664205.8399999989</c:v>
                </c:pt>
                <c:pt idx="1">
                  <c:v>101948419.12</c:v>
                </c:pt>
                <c:pt idx="2">
                  <c:v>192660.42</c:v>
                </c:pt>
                <c:pt idx="3">
                  <c:v>2870484.82</c:v>
                </c:pt>
                <c:pt idx="4">
                  <c:v>0</c:v>
                </c:pt>
                <c:pt idx="5">
                  <c:v>521910</c:v>
                </c:pt>
              </c:numCache>
            </c:numRef>
          </c:val>
          <c:extLst>
            <c:ext xmlns:c16="http://schemas.microsoft.com/office/drawing/2014/chart" uri="{C3380CC4-5D6E-409C-BE32-E72D297353CC}">
              <c16:uniqueId val="{0000000B-04D2-4F9D-B7AB-6842D200576E}"/>
            </c:ext>
          </c:extLst>
        </c:ser>
        <c:ser>
          <c:idx val="2"/>
          <c:order val="2"/>
          <c:tx>
            <c:strRef>
              <c:f>'Graf Prog 13'!$D$2</c:f>
              <c:strCache>
                <c:ptCount val="1"/>
                <c:pt idx="0">
                  <c:v>Porcentaje de Cumplimiento Financiero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13'!$A$3:$A$8</c:f>
              <c:strCache>
                <c:ptCount val="6"/>
                <c:pt idx="0">
                  <c:v>Dirección y Coordinación</c:v>
                </c:pt>
                <c:pt idx="1">
                  <c:v>Mujeres víctimas de violencia de género e intrafamiliar con atención integral.</c:v>
                </c:pt>
                <c:pt idx="2">
                  <c:v>Personas en situación de emergencias atendidas a través de línea  24 horas  Mujer *212</c:v>
                </c:pt>
                <c:pt idx="3">
                  <c:v>Personas sensibilizadas y capacitadas sobre una vida libre de  violencia</c:v>
                </c:pt>
                <c:pt idx="4">
                  <c:v>Mujeres víctimas de viajes irregulares, trata y tráfico ilícito reciben atenciones</c:v>
                </c:pt>
                <c:pt idx="5">
                  <c:v>Mujeres de la diáspora víctimas de violencia  basada en género e intrafamiliar reciben atenciones legales y psicológicas</c:v>
                </c:pt>
              </c:strCache>
            </c:strRef>
          </c:cat>
          <c:val>
            <c:numRef>
              <c:f>'Graf Prog 13'!$D$3:$D$8</c:f>
              <c:numCache>
                <c:formatCode>0%</c:formatCode>
                <c:ptCount val="6"/>
                <c:pt idx="0">
                  <c:v>0</c:v>
                </c:pt>
                <c:pt idx="1">
                  <c:v>1.0904646741512674</c:v>
                </c:pt>
                <c:pt idx="2">
                  <c:v>0.34099189380530975</c:v>
                </c:pt>
                <c:pt idx="3">
                  <c:v>0.57698187336683415</c:v>
                </c:pt>
                <c:pt idx="4">
                  <c:v>0</c:v>
                </c:pt>
                <c:pt idx="5">
                  <c:v>1.7397</c:v>
                </c:pt>
              </c:numCache>
            </c:numRef>
          </c:val>
          <c:extLst>
            <c:ext xmlns:c16="http://schemas.microsoft.com/office/drawing/2014/chart" uri="{C3380CC4-5D6E-409C-BE32-E72D297353CC}">
              <c16:uniqueId val="{00000011-04D2-4F9D-B7AB-6842D200576E}"/>
            </c:ext>
          </c:extLst>
        </c:ser>
        <c:dLbls>
          <c:dLblPos val="outEnd"/>
          <c:showLegendKey val="0"/>
          <c:showVal val="1"/>
          <c:showCatName val="0"/>
          <c:showSerName val="0"/>
          <c:showPercent val="0"/>
          <c:showBubbleSize val="0"/>
        </c:dLbls>
        <c:gapWidth val="219"/>
        <c:overlap val="-27"/>
        <c:axId val="-240232720"/>
        <c:axId val="-240235984"/>
      </c:barChart>
      <c:catAx>
        <c:axId val="-24023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crossAx val="-240235984"/>
        <c:crosses val="autoZero"/>
        <c:auto val="1"/>
        <c:lblAlgn val="ctr"/>
        <c:lblOffset val="100"/>
        <c:noMultiLvlLbl val="0"/>
      </c:catAx>
      <c:valAx>
        <c:axId val="-240235984"/>
        <c:scaling>
          <c:orientation val="minMax"/>
        </c:scaling>
        <c:delete val="0"/>
        <c:axPos val="l"/>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crossAx val="-240232720"/>
        <c:crosses val="autoZero"/>
        <c:crossBetween val="between"/>
      </c:valAx>
      <c:spPr>
        <a:noFill/>
        <a:ln>
          <a:noFill/>
        </a:ln>
        <a:effectLst/>
      </c:spPr>
    </c:plotArea>
    <c:legend>
      <c:legendPos val="b"/>
      <c:layout>
        <c:manualLayout>
          <c:xMode val="edge"/>
          <c:yMode val="edge"/>
          <c:x val="6.4608624532931341E-2"/>
          <c:y val="0.81133669345316406"/>
          <c:w val="0.88662343887258488"/>
          <c:h val="0.1475322011483782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s-DO"/>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'Graf Prog 15'!$B$9</c:f>
              <c:strCache>
                <c:ptCount val="1"/>
                <c:pt idx="0">
                  <c:v>Meta Fisica Programada abril - junio 2025</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15'!$A$10:$A$13</c:f>
              <c:strCache>
                <c:ptCount val="4"/>
                <c:pt idx="0">
                  <c:v>Instituciones prestadoras de servicios de salud reciben asistencia técnica en la aplicación de la perspectiva de género en sus atenciones</c:v>
                </c:pt>
                <c:pt idx="1">
                  <c:v>
Mujeres en situación de vulnerabilidad reciben bono para la primera vivienda (Bono Mujer)</c:v>
                </c:pt>
                <c:pt idx="2">
                  <c:v>Mujeres se benefician de acuerdos y convenios interinstitucionales  para incrementar su nivel de autonomía .</c:v>
                </c:pt>
                <c:pt idx="3">
                  <c:v>Mujeres habilitadas y capacitadas  para el empleo y/o gestionar sus empresas</c:v>
                </c:pt>
              </c:strCache>
            </c:strRef>
          </c:cat>
          <c:val>
            <c:numRef>
              <c:f>'Graf Prog 15'!$B$10:$B$13</c:f>
              <c:numCache>
                <c:formatCode>General</c:formatCode>
                <c:ptCount val="4"/>
                <c:pt idx="0">
                  <c:v>8</c:v>
                </c:pt>
                <c:pt idx="1">
                  <c:v>45</c:v>
                </c:pt>
                <c:pt idx="2">
                  <c:v>1</c:v>
                </c:pt>
                <c:pt idx="3">
                  <c:v>1400</c:v>
                </c:pt>
              </c:numCache>
            </c:numRef>
          </c:val>
          <c:extLst>
            <c:ext xmlns:c16="http://schemas.microsoft.com/office/drawing/2014/chart" uri="{C3380CC4-5D6E-409C-BE32-E72D297353CC}">
              <c16:uniqueId val="{00000000-48B9-4081-80CC-CBDE5B9D1376}"/>
            </c:ext>
          </c:extLst>
        </c:ser>
        <c:ser>
          <c:idx val="1"/>
          <c:order val="1"/>
          <c:tx>
            <c:strRef>
              <c:f>'Graf Prog 15'!$C$9</c:f>
              <c:strCache>
                <c:ptCount val="1"/>
                <c:pt idx="0">
                  <c:v>Meta Fisica Ejecutada abril - junio 2025</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15'!$A$10:$A$13</c:f>
              <c:strCache>
                <c:ptCount val="4"/>
                <c:pt idx="0">
                  <c:v>Instituciones prestadoras de servicios de salud reciben asistencia técnica en la aplicación de la perspectiva de género en sus atenciones</c:v>
                </c:pt>
                <c:pt idx="1">
                  <c:v>
Mujeres en situación de vulnerabilidad reciben bono para la primera vivienda (Bono Mujer)</c:v>
                </c:pt>
                <c:pt idx="2">
                  <c:v>Mujeres se benefician de acuerdos y convenios interinstitucionales  para incrementar su nivel de autonomía .</c:v>
                </c:pt>
                <c:pt idx="3">
                  <c:v>Mujeres habilitadas y capacitadas  para el empleo y/o gestionar sus empresas</c:v>
                </c:pt>
              </c:strCache>
            </c:strRef>
          </c:cat>
          <c:val>
            <c:numRef>
              <c:f>'Graf Prog 15'!$C$10:$C$13</c:f>
              <c:numCache>
                <c:formatCode>0</c:formatCode>
                <c:ptCount val="4"/>
                <c:pt idx="0" formatCode="General">
                  <c:v>2</c:v>
                </c:pt>
                <c:pt idx="1">
                  <c:v>0</c:v>
                </c:pt>
                <c:pt idx="2">
                  <c:v>1</c:v>
                </c:pt>
                <c:pt idx="3">
                  <c:v>1537</c:v>
                </c:pt>
              </c:numCache>
            </c:numRef>
          </c:val>
          <c:extLst>
            <c:ext xmlns:c16="http://schemas.microsoft.com/office/drawing/2014/chart" uri="{C3380CC4-5D6E-409C-BE32-E72D297353CC}">
              <c16:uniqueId val="{00000001-48B9-4081-80CC-CBDE5B9D1376}"/>
            </c:ext>
          </c:extLst>
        </c:ser>
        <c:ser>
          <c:idx val="2"/>
          <c:order val="2"/>
          <c:tx>
            <c:strRef>
              <c:f>'Graf Prog 15'!$D$9</c:f>
              <c:strCache>
                <c:ptCount val="1"/>
                <c:pt idx="0">
                  <c:v>% cumplimiento Fisico</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15'!$A$10:$A$13</c:f>
              <c:strCache>
                <c:ptCount val="4"/>
                <c:pt idx="0">
                  <c:v>Instituciones prestadoras de servicios de salud reciben asistencia técnica en la aplicación de la perspectiva de género en sus atenciones</c:v>
                </c:pt>
                <c:pt idx="1">
                  <c:v>
Mujeres en situación de vulnerabilidad reciben bono para la primera vivienda (Bono Mujer)</c:v>
                </c:pt>
                <c:pt idx="2">
                  <c:v>Mujeres se benefician de acuerdos y convenios interinstitucionales  para incrementar su nivel de autonomía .</c:v>
                </c:pt>
                <c:pt idx="3">
                  <c:v>Mujeres habilitadas y capacitadas  para el empleo y/o gestionar sus empresas</c:v>
                </c:pt>
              </c:strCache>
            </c:strRef>
          </c:cat>
          <c:val>
            <c:numRef>
              <c:f>'Graf Prog 15'!$D$10:$D$13</c:f>
              <c:numCache>
                <c:formatCode>0%</c:formatCode>
                <c:ptCount val="4"/>
                <c:pt idx="0">
                  <c:v>0.25</c:v>
                </c:pt>
                <c:pt idx="1">
                  <c:v>0</c:v>
                </c:pt>
                <c:pt idx="2">
                  <c:v>1</c:v>
                </c:pt>
                <c:pt idx="3">
                  <c:v>1.0978571428571429</c:v>
                </c:pt>
              </c:numCache>
            </c:numRef>
          </c:val>
          <c:extLst>
            <c:ext xmlns:c16="http://schemas.microsoft.com/office/drawing/2014/chart" uri="{C3380CC4-5D6E-409C-BE32-E72D297353CC}">
              <c16:uniqueId val="{00000002-48B9-4081-80CC-CBDE5B9D1376}"/>
            </c:ext>
          </c:extLst>
        </c:ser>
        <c:dLbls>
          <c:dLblPos val="outEnd"/>
          <c:showLegendKey val="0"/>
          <c:showVal val="1"/>
          <c:showCatName val="0"/>
          <c:showSerName val="0"/>
          <c:showPercent val="0"/>
          <c:showBubbleSize val="0"/>
        </c:dLbls>
        <c:gapWidth val="219"/>
        <c:overlap val="-27"/>
        <c:axId val="-240236528"/>
        <c:axId val="-240238704"/>
      </c:barChart>
      <c:catAx>
        <c:axId val="-24023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crossAx val="-240238704"/>
        <c:crosses val="autoZero"/>
        <c:auto val="1"/>
        <c:lblAlgn val="ctr"/>
        <c:lblOffset val="100"/>
        <c:noMultiLvlLbl val="0"/>
      </c:catAx>
      <c:valAx>
        <c:axId val="-2402387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crossAx val="-24023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s-DO"/>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'Graf Prog 15'!$B$2</c:f>
              <c:strCache>
                <c:ptCount val="1"/>
                <c:pt idx="0">
                  <c:v>Programación Financiera abril -junio 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004A-4071-A498-B662BA3C7300}"/>
                </c:ext>
              </c:extLst>
            </c:dLbl>
            <c:dLbl>
              <c:idx val="1"/>
              <c:layout>
                <c:manualLayout>
                  <c:x val="-1.9694731659281144E-3"/>
                  <c:y val="-3.133159268929503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4A-4071-A498-B662BA3C7300}"/>
                </c:ext>
              </c:extLst>
            </c:dLbl>
            <c:dLbl>
              <c:idx val="3"/>
              <c:layout>
                <c:manualLayout>
                  <c:x val="-2.7579368261248485E-2"/>
                  <c:y val="-5.72666090082346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04A-4071-A498-B662BA3C7300}"/>
                </c:ext>
              </c:extLst>
            </c:dLbl>
            <c:dLbl>
              <c:idx val="4"/>
              <c:layout>
                <c:manualLayout>
                  <c:x val="-4.2324393768497877E-3"/>
                  <c:y val="-0.1259554805264133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4A-4071-A498-B662BA3C7300}"/>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15'!$A$3:$A$7</c:f>
              <c:strCache>
                <c:ptCount val="5"/>
                <c:pt idx="0">
                  <c:v>Dirección y Coordinación</c:v>
                </c:pt>
                <c:pt idx="1">
                  <c:v>Instituciones prestadoras de servicios de salud reciben asistencia técnica en la aplicación de la perspectiva de género en sus atenciones</c:v>
                </c:pt>
                <c:pt idx="2">
                  <c:v>
Mujeres en situación de vulnerabilidad reciben bono para la primera vivienda (Bono Mujer)</c:v>
                </c:pt>
                <c:pt idx="3">
                  <c:v>Mujeres se benefician de acuerdos y convenios interinstitucionales  para incrementar su nivel de autonomía .</c:v>
                </c:pt>
                <c:pt idx="4">
                  <c:v>Mujeres habilitadas y capacitadas  para el empleo y/o gestionar sus empresas</c:v>
                </c:pt>
              </c:strCache>
            </c:strRef>
          </c:cat>
          <c:val>
            <c:numRef>
              <c:f>'Graf Prog 15'!$B$3:$B$7</c:f>
              <c:numCache>
                <c:formatCode>_("$"* #,##0.00_);_("$"* \(#,##0.00\);_("$"* "-"??_);_(@_)</c:formatCode>
                <c:ptCount val="5"/>
                <c:pt idx="0">
                  <c:v>0</c:v>
                </c:pt>
                <c:pt idx="1">
                  <c:v>525000</c:v>
                </c:pt>
                <c:pt idx="2">
                  <c:v>6500000</c:v>
                </c:pt>
                <c:pt idx="3">
                  <c:v>450000</c:v>
                </c:pt>
                <c:pt idx="4">
                  <c:v>350000</c:v>
                </c:pt>
              </c:numCache>
            </c:numRef>
          </c:val>
          <c:extLst>
            <c:ext xmlns:c16="http://schemas.microsoft.com/office/drawing/2014/chart" uri="{C3380CC4-5D6E-409C-BE32-E72D297353CC}">
              <c16:uniqueId val="{00000004-004A-4071-A498-B662BA3C7300}"/>
            </c:ext>
          </c:extLst>
        </c:ser>
        <c:ser>
          <c:idx val="1"/>
          <c:order val="1"/>
          <c:tx>
            <c:strRef>
              <c:f>'Graf Prog 15'!$C$2</c:f>
              <c:strCache>
                <c:ptCount val="1"/>
                <c:pt idx="0">
                  <c:v>Ejecución financiera abril - junio 2025</c:v>
                </c:pt>
              </c:strCache>
            </c:strRef>
          </c:tx>
          <c:spPr>
            <a:solidFill>
              <a:srgbClr val="C00000"/>
            </a:solidFill>
            <a:ln>
              <a:noFill/>
            </a:ln>
            <a:effectLst/>
          </c:spPr>
          <c:invertIfNegative val="0"/>
          <c:dLbls>
            <c:dLbl>
              <c:idx val="1"/>
              <c:layout>
                <c:manualLayout>
                  <c:x val="1.5755785327424915E-2"/>
                  <c:y val="1.04438642297648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4A-4071-A498-B662BA3C7300}"/>
                </c:ext>
              </c:extLst>
            </c:dLbl>
            <c:dLbl>
              <c:idx val="2"/>
              <c:layout>
                <c:manualLayout>
                  <c:x val="6.4868953498938911E-2"/>
                  <c:y val="2.893852444099341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04A-4071-A498-B662BA3C7300}"/>
                </c:ext>
              </c:extLst>
            </c:dLbl>
            <c:dLbl>
              <c:idx val="3"/>
              <c:layout>
                <c:manualLayout>
                  <c:x val="2.3628640106341085E-2"/>
                  <c:y val="-2.831040572933013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04A-4071-A498-B662BA3C7300}"/>
                </c:ext>
              </c:extLst>
            </c:dLbl>
            <c:dLbl>
              <c:idx val="4"/>
              <c:layout>
                <c:manualLayout>
                  <c:x val="-4.5259108395566267E-3"/>
                  <c:y val="-6.603565925599827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04A-4071-A498-B662BA3C7300}"/>
                </c:ext>
              </c:extLst>
            </c:dLbl>
            <c:dLbl>
              <c:idx val="6"/>
              <c:layout>
                <c:manualLayout>
                  <c:x val="2.0253167248502242E-2"/>
                  <c:y val="-6.332682749977347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04A-4071-A498-B662BA3C7300}"/>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15'!$A$3:$A$7</c:f>
              <c:strCache>
                <c:ptCount val="5"/>
                <c:pt idx="0">
                  <c:v>Dirección y Coordinación</c:v>
                </c:pt>
                <c:pt idx="1">
                  <c:v>Instituciones prestadoras de servicios de salud reciben asistencia técnica en la aplicación de la perspectiva de género en sus atenciones</c:v>
                </c:pt>
                <c:pt idx="2">
                  <c:v>
Mujeres en situación de vulnerabilidad reciben bono para la primera vivienda (Bono Mujer)</c:v>
                </c:pt>
                <c:pt idx="3">
                  <c:v>Mujeres se benefician de acuerdos y convenios interinstitucionales  para incrementar su nivel de autonomía .</c:v>
                </c:pt>
                <c:pt idx="4">
                  <c:v>Mujeres habilitadas y capacitadas  para el empleo y/o gestionar sus empresas</c:v>
                </c:pt>
              </c:strCache>
            </c:strRef>
          </c:cat>
          <c:val>
            <c:numRef>
              <c:f>'Graf Prog 15'!$C$3:$C$7</c:f>
              <c:numCache>
                <c:formatCode>_("$"* #,##0.00_);_("$"* \(#,##0.00\);_("$"* "-"??_);_(@_)</c:formatCode>
                <c:ptCount val="5"/>
                <c:pt idx="0">
                  <c:v>676816.05</c:v>
                </c:pt>
                <c:pt idx="1">
                  <c:v>0</c:v>
                </c:pt>
                <c:pt idx="2">
                  <c:v>6500000</c:v>
                </c:pt>
                <c:pt idx="3">
                  <c:v>466512</c:v>
                </c:pt>
                <c:pt idx="4">
                  <c:v>27582.5</c:v>
                </c:pt>
              </c:numCache>
            </c:numRef>
          </c:val>
          <c:extLst>
            <c:ext xmlns:c16="http://schemas.microsoft.com/office/drawing/2014/chart" uri="{C3380CC4-5D6E-409C-BE32-E72D297353CC}">
              <c16:uniqueId val="{00000009-004A-4071-A498-B662BA3C7300}"/>
            </c:ext>
          </c:extLst>
        </c:ser>
        <c:ser>
          <c:idx val="2"/>
          <c:order val="2"/>
          <c:tx>
            <c:strRef>
              <c:f>'Graf Prog 15'!$D$2</c:f>
              <c:strCache>
                <c:ptCount val="1"/>
                <c:pt idx="0">
                  <c:v>Porcentaje de Cumplimiento Financiero </c:v>
                </c:pt>
              </c:strCache>
            </c:strRef>
          </c:tx>
          <c:spPr>
            <a:solidFill>
              <a:schemeClr val="accent3"/>
            </a:solidFill>
            <a:ln>
              <a:noFill/>
            </a:ln>
            <a:effectLst/>
          </c:spPr>
          <c:invertIfNegative val="0"/>
          <c:dLbls>
            <c:dLbl>
              <c:idx val="1"/>
              <c:layout>
                <c:manualLayout>
                  <c:x val="1.6473780899587145E-2"/>
                  <c:y val="2.374163938290456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04A-4071-A498-B662BA3C7300}"/>
                </c:ext>
              </c:extLst>
            </c:dLbl>
            <c:dLbl>
              <c:idx val="2"/>
              <c:layout>
                <c:manualLayout>
                  <c:x val="5.9546019069408587E-3"/>
                  <c:y val="-0.2928253382810969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04A-4071-A498-B662BA3C7300}"/>
                </c:ext>
              </c:extLst>
            </c:dLbl>
            <c:dLbl>
              <c:idx val="3"/>
              <c:layout>
                <c:manualLayout>
                  <c:x val="1.3832359549760965E-2"/>
                  <c:y val="1.965297481112241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04A-4071-A498-B662BA3C7300}"/>
                </c:ext>
              </c:extLst>
            </c:dLbl>
            <c:dLbl>
              <c:idx val="4"/>
              <c:layout>
                <c:manualLayout>
                  <c:x val="1.3050303538941542E-3"/>
                  <c:y val="1.12690459147152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04A-4071-A498-B662BA3C7300}"/>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15'!$A$3:$A$7</c:f>
              <c:strCache>
                <c:ptCount val="5"/>
                <c:pt idx="0">
                  <c:v>Dirección y Coordinación</c:v>
                </c:pt>
                <c:pt idx="1">
                  <c:v>Instituciones prestadoras de servicios de salud reciben asistencia técnica en la aplicación de la perspectiva de género en sus atenciones</c:v>
                </c:pt>
                <c:pt idx="2">
                  <c:v>
Mujeres en situación de vulnerabilidad reciben bono para la primera vivienda (Bono Mujer)</c:v>
                </c:pt>
                <c:pt idx="3">
                  <c:v>Mujeres se benefician de acuerdos y convenios interinstitucionales  para incrementar su nivel de autonomía .</c:v>
                </c:pt>
                <c:pt idx="4">
                  <c:v>Mujeres habilitadas y capacitadas  para el empleo y/o gestionar sus empresas</c:v>
                </c:pt>
              </c:strCache>
            </c:strRef>
          </c:cat>
          <c:val>
            <c:numRef>
              <c:f>'Graf Prog 15'!$D$3:$D$7</c:f>
              <c:numCache>
                <c:formatCode>0%</c:formatCode>
                <c:ptCount val="5"/>
                <c:pt idx="1">
                  <c:v>0</c:v>
                </c:pt>
                <c:pt idx="2">
                  <c:v>1</c:v>
                </c:pt>
                <c:pt idx="3">
                  <c:v>1.0366933333333332</c:v>
                </c:pt>
                <c:pt idx="4">
                  <c:v>7.8807142857142853E-2</c:v>
                </c:pt>
              </c:numCache>
            </c:numRef>
          </c:val>
          <c:extLst>
            <c:ext xmlns:c16="http://schemas.microsoft.com/office/drawing/2014/chart" uri="{C3380CC4-5D6E-409C-BE32-E72D297353CC}">
              <c16:uniqueId val="{0000000E-004A-4071-A498-B662BA3C7300}"/>
            </c:ext>
          </c:extLst>
        </c:ser>
        <c:dLbls>
          <c:dLblPos val="outEnd"/>
          <c:showLegendKey val="0"/>
          <c:showVal val="1"/>
          <c:showCatName val="0"/>
          <c:showSerName val="0"/>
          <c:showPercent val="0"/>
          <c:showBubbleSize val="0"/>
        </c:dLbls>
        <c:gapWidth val="219"/>
        <c:overlap val="-27"/>
        <c:axId val="-240227824"/>
        <c:axId val="-240227280"/>
      </c:barChart>
      <c:catAx>
        <c:axId val="-240227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crossAx val="-240227280"/>
        <c:crosses val="autoZero"/>
        <c:auto val="1"/>
        <c:lblAlgn val="ctr"/>
        <c:lblOffset val="100"/>
        <c:noMultiLvlLbl val="0"/>
      </c:catAx>
      <c:valAx>
        <c:axId val="-240227280"/>
        <c:scaling>
          <c:orientation val="minMax"/>
        </c:scaling>
        <c:delete val="0"/>
        <c:axPos val="l"/>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crossAx val="-240227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s-DO"/>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 Prog 45'!$A$9</c:f>
              <c:strCache>
                <c:ptCount val="1"/>
                <c:pt idx="0">
                  <c:v>Programa de Reducción de Embarazos en Adolescentes</c:v>
                </c:pt>
              </c:strCache>
            </c:strRef>
          </c:tx>
          <c:spPr>
            <a:solidFill>
              <a:srgbClr val="002060"/>
            </a:solidFill>
            <a:ln>
              <a:noFill/>
            </a:ln>
            <a:effectLst/>
            <a:sp3d/>
          </c:spPr>
          <c:invertIfNegative val="0"/>
          <c:dPt>
            <c:idx val="1"/>
            <c:invertIfNegative val="0"/>
            <c:bubble3D val="0"/>
            <c:spPr>
              <a:solidFill>
                <a:srgbClr val="C00000"/>
              </a:solidFill>
              <a:ln>
                <a:noFill/>
              </a:ln>
              <a:effectLst/>
              <a:sp3d/>
            </c:spPr>
            <c:extLst>
              <c:ext xmlns:c16="http://schemas.microsoft.com/office/drawing/2014/chart" uri="{C3380CC4-5D6E-409C-BE32-E72D297353CC}">
                <c16:uniqueId val="{00000001-42CA-4A34-9959-50E7AF3B95F9}"/>
              </c:ext>
            </c:extLst>
          </c:dPt>
          <c:dPt>
            <c:idx val="2"/>
            <c:invertIfNegative val="0"/>
            <c:bubble3D val="0"/>
            <c:spPr>
              <a:solidFill>
                <a:schemeClr val="tx2">
                  <a:lumMod val="75000"/>
                </a:schemeClr>
              </a:solidFill>
              <a:ln>
                <a:noFill/>
              </a:ln>
              <a:effectLst/>
              <a:sp3d/>
            </c:spPr>
            <c:extLst>
              <c:ext xmlns:c16="http://schemas.microsoft.com/office/drawing/2014/chart" uri="{C3380CC4-5D6E-409C-BE32-E72D297353CC}">
                <c16:uniqueId val="{00000003-42CA-4A34-9959-50E7AF3B95F9}"/>
              </c:ext>
            </c:extLst>
          </c:dPt>
          <c:dLbls>
            <c:dLbl>
              <c:idx val="0"/>
              <c:layout>
                <c:manualLayout>
                  <c:x val="-5.0925337632079971E-17"/>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2CA-4A34-9959-50E7AF3B95F9}"/>
                </c:ext>
              </c:extLst>
            </c:dLbl>
            <c:dLbl>
              <c:idx val="1"/>
              <c:layout>
                <c:manualLayout>
                  <c:x val="0"/>
                  <c:y val="-3.2407407407407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CA-4A34-9959-50E7AF3B95F9}"/>
                </c:ext>
              </c:extLst>
            </c:dLbl>
            <c:dLbl>
              <c:idx val="2"/>
              <c:layout>
                <c:manualLayout>
                  <c:x val="-5.5555555555555558E-3"/>
                  <c:y val="-5.5555555555555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CA-4A34-9959-50E7AF3B95F9}"/>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Prog 45'!$B$8:$D$8</c:f>
              <c:strCache>
                <c:ptCount val="3"/>
                <c:pt idx="0">
                  <c:v>Meta Fisica Programada abril - junio 2025</c:v>
                </c:pt>
                <c:pt idx="1">
                  <c:v>Meta Fisica Ejecutada abril - junio 2025</c:v>
                </c:pt>
                <c:pt idx="2">
                  <c:v>% cumplimiento Fisico</c:v>
                </c:pt>
              </c:strCache>
            </c:strRef>
          </c:cat>
          <c:val>
            <c:numRef>
              <c:f>'Graf Prog 45'!$B$9:$D$9</c:f>
              <c:numCache>
                <c:formatCode>General</c:formatCode>
                <c:ptCount val="3"/>
                <c:pt idx="0">
                  <c:v>3775</c:v>
                </c:pt>
                <c:pt idx="1">
                  <c:v>3568</c:v>
                </c:pt>
                <c:pt idx="2" formatCode="0%">
                  <c:v>0.9451655629139073</c:v>
                </c:pt>
              </c:numCache>
            </c:numRef>
          </c:val>
          <c:extLst>
            <c:ext xmlns:c16="http://schemas.microsoft.com/office/drawing/2014/chart" uri="{C3380CC4-5D6E-409C-BE32-E72D297353CC}">
              <c16:uniqueId val="{00000005-42CA-4A34-9959-50E7AF3B95F9}"/>
            </c:ext>
          </c:extLst>
        </c:ser>
        <c:dLbls>
          <c:showLegendKey val="0"/>
          <c:showVal val="1"/>
          <c:showCatName val="0"/>
          <c:showSerName val="0"/>
          <c:showPercent val="0"/>
          <c:showBubbleSize val="0"/>
        </c:dLbls>
        <c:gapWidth val="150"/>
        <c:shape val="box"/>
        <c:axId val="1132778159"/>
        <c:axId val="1132778639"/>
        <c:axId val="0"/>
      </c:bar3DChart>
      <c:catAx>
        <c:axId val="113277815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crossAx val="1132778639"/>
        <c:crosses val="autoZero"/>
        <c:auto val="1"/>
        <c:lblAlgn val="ctr"/>
        <c:lblOffset val="100"/>
        <c:noMultiLvlLbl val="0"/>
      </c:catAx>
      <c:valAx>
        <c:axId val="1132778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crossAx val="11327781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s-D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17964-B4E8-4C69-ACA1-45DD4DFB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7497</Words>
  <Characters>41239</Characters>
  <Application>Microsoft Office Word</Application>
  <DocSecurity>0</DocSecurity>
  <Lines>343</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Bernardita Minier</dc:creator>
  <cp:keywords/>
  <dc:description/>
  <cp:lastModifiedBy>Angelina Guillen</cp:lastModifiedBy>
  <cp:revision>3</cp:revision>
  <cp:lastPrinted>2025-07-22T12:46:00Z</cp:lastPrinted>
  <dcterms:created xsi:type="dcterms:W3CDTF">2025-07-22T12:46:00Z</dcterms:created>
  <dcterms:modified xsi:type="dcterms:W3CDTF">2025-07-22T12:46:00Z</dcterms:modified>
</cp:coreProperties>
</file>